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192A5" w14:textId="5068CE20" w:rsidR="00240054" w:rsidRPr="00AE1B04" w:rsidRDefault="003568C2" w:rsidP="00E73451">
      <w:pPr>
        <w:spacing w:after="200" w:line="276" w:lineRule="auto"/>
        <w:jc w:val="center"/>
        <w:rPr>
          <w:rFonts w:ascii="Kokila" w:hAnsi="Kokila" w:cs="Kalimati"/>
          <w:sz w:val="20"/>
          <w:szCs w:val="20"/>
          <w:lang w:bidi="ne-NP"/>
        </w:rPr>
      </w:pPr>
      <w:r w:rsidRPr="00AE1B04">
        <w:rPr>
          <w:rFonts w:ascii="Kokila" w:hAnsi="Kokila"/>
          <w:noProof/>
          <w:sz w:val="20"/>
          <w:szCs w:val="20"/>
          <w:lang w:bidi="ne-NP"/>
        </w:rPr>
        <w:drawing>
          <wp:anchor distT="0" distB="0" distL="114300" distR="114300" simplePos="0" relativeHeight="251658240" behindDoc="0" locked="0" layoutInCell="1" allowOverlap="1" wp14:anchorId="6E06AEEF" wp14:editId="0F4D47FC">
            <wp:simplePos x="0" y="0"/>
            <wp:positionH relativeFrom="column">
              <wp:posOffset>2381250</wp:posOffset>
            </wp:positionH>
            <wp:positionV relativeFrom="paragraph">
              <wp:posOffset>34925</wp:posOffset>
            </wp:positionV>
            <wp:extent cx="1078569" cy="1008662"/>
            <wp:effectExtent l="0" t="0" r="7620" b="1270"/>
            <wp:wrapNone/>
            <wp:docPr id="1" name="Picture 1" descr="Escudo de Nepal 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de Nepal - Wikiwa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569" cy="100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BB08F" w14:textId="05A00087" w:rsidR="002345C4" w:rsidRPr="00AE1B04" w:rsidRDefault="002345C4" w:rsidP="00E73451">
      <w:pPr>
        <w:spacing w:after="200" w:line="276" w:lineRule="auto"/>
        <w:jc w:val="center"/>
        <w:rPr>
          <w:rFonts w:ascii="Kokila" w:hAnsi="Kokila" w:cs="Kalimati"/>
          <w:sz w:val="20"/>
          <w:szCs w:val="20"/>
          <w:lang w:bidi="ne-NP"/>
        </w:rPr>
      </w:pPr>
    </w:p>
    <w:p w14:paraId="510986B6" w14:textId="5FA49092" w:rsidR="009E376C" w:rsidRPr="00AE1B04" w:rsidRDefault="009E376C" w:rsidP="00E73451">
      <w:pPr>
        <w:spacing w:after="200" w:line="276" w:lineRule="auto"/>
        <w:jc w:val="center"/>
        <w:rPr>
          <w:rFonts w:ascii="Kokila" w:hAnsi="Kokila" w:cs="Kalimati"/>
          <w:sz w:val="20"/>
          <w:szCs w:val="20"/>
          <w:lang w:bidi="ne-NP"/>
        </w:rPr>
      </w:pPr>
    </w:p>
    <w:p w14:paraId="000AD9D8" w14:textId="08B3F5E7" w:rsidR="00367626" w:rsidRPr="00AE1B04" w:rsidRDefault="00367626" w:rsidP="00E73451">
      <w:pPr>
        <w:spacing w:after="200" w:line="276" w:lineRule="auto"/>
        <w:jc w:val="center"/>
        <w:rPr>
          <w:rFonts w:ascii="Kokila" w:hAnsi="Kokila" w:cs="Kalimati"/>
          <w:sz w:val="20"/>
          <w:szCs w:val="20"/>
          <w:lang w:bidi="ne-NP"/>
        </w:rPr>
      </w:pPr>
    </w:p>
    <w:p w14:paraId="19B77B82" w14:textId="736013AF" w:rsidR="009E7B17" w:rsidRPr="000A4FF2" w:rsidRDefault="009E7B17" w:rsidP="00E73451">
      <w:pPr>
        <w:spacing w:after="200" w:line="276" w:lineRule="auto"/>
        <w:jc w:val="center"/>
        <w:rPr>
          <w:rFonts w:ascii="Kokila" w:hAnsi="Kokila" w:cs="Kalimati"/>
          <w:sz w:val="38"/>
          <w:szCs w:val="38"/>
          <w:lang w:bidi="ne-NP"/>
        </w:rPr>
      </w:pPr>
      <w:r w:rsidRPr="000A4FF2">
        <w:rPr>
          <w:rFonts w:ascii="Kokila" w:hAnsi="Kokila" w:cs="Kalimati" w:hint="cs"/>
          <w:sz w:val="38"/>
          <w:szCs w:val="38"/>
          <w:cs/>
          <w:lang w:bidi="ne-NP"/>
        </w:rPr>
        <w:t>नेपाल सरकार</w:t>
      </w:r>
    </w:p>
    <w:p w14:paraId="5CC83608" w14:textId="1CE4CFAA" w:rsidR="00E73451" w:rsidRDefault="00E73451" w:rsidP="00E73451">
      <w:pPr>
        <w:spacing w:after="200" w:line="276" w:lineRule="auto"/>
        <w:jc w:val="center"/>
        <w:rPr>
          <w:rFonts w:ascii="Kokila" w:hAnsi="Kokila" w:cs="Kalimati"/>
          <w:sz w:val="38"/>
          <w:szCs w:val="38"/>
          <w:lang w:bidi="ne-NP"/>
        </w:rPr>
      </w:pPr>
      <w:r w:rsidRPr="000A4FF2">
        <w:rPr>
          <w:rFonts w:ascii="Kokila" w:hAnsi="Kokila" w:cs="Kalimati"/>
          <w:sz w:val="38"/>
          <w:szCs w:val="38"/>
          <w:cs/>
          <w:lang w:bidi="ne-NP"/>
        </w:rPr>
        <w:t>उद्योग</w:t>
      </w:r>
      <w:r w:rsidR="0091263F" w:rsidRPr="000A4FF2">
        <w:rPr>
          <w:rFonts w:ascii="Kokila" w:hAnsi="Kokila" w:cs="Kalimati" w:hint="cs"/>
          <w:sz w:val="38"/>
          <w:szCs w:val="38"/>
          <w:cs/>
          <w:lang w:bidi="ne-NP"/>
        </w:rPr>
        <w:t>,</w:t>
      </w:r>
      <w:r w:rsidRPr="000A4FF2">
        <w:rPr>
          <w:rFonts w:ascii="Kokila" w:hAnsi="Kokila" w:cs="Kalimati"/>
          <w:sz w:val="38"/>
          <w:szCs w:val="38"/>
          <w:cs/>
          <w:lang w:bidi="ne-NP"/>
        </w:rPr>
        <w:t xml:space="preserve"> वाणिज्य तथा आपूर्ति मन्त्रालय</w:t>
      </w:r>
    </w:p>
    <w:p w14:paraId="10FF6807" w14:textId="0738C2CF" w:rsidR="006032A5" w:rsidRPr="006032A5" w:rsidRDefault="006032A5" w:rsidP="00E73451">
      <w:pPr>
        <w:spacing w:after="200" w:line="276" w:lineRule="auto"/>
        <w:jc w:val="center"/>
        <w:rPr>
          <w:rFonts w:ascii="Kokila" w:hAnsi="Kokila" w:cs="Kalimati" w:hint="cs"/>
          <w:sz w:val="28"/>
          <w:szCs w:val="28"/>
          <w:lang w:bidi="ne-NP"/>
        </w:rPr>
      </w:pPr>
      <w:r w:rsidRPr="006032A5">
        <w:rPr>
          <w:rFonts w:ascii="Kokila" w:hAnsi="Kokila" w:cs="Kalimati" w:hint="cs"/>
          <w:sz w:val="28"/>
          <w:szCs w:val="28"/>
          <w:cs/>
          <w:lang w:bidi="ne-NP"/>
        </w:rPr>
        <w:t>सिंहदरवार, काठमाण्डौ</w:t>
      </w:r>
    </w:p>
    <w:p w14:paraId="07CDC4F9" w14:textId="5A4D8233" w:rsidR="001C1ABA" w:rsidRPr="00AE1B04" w:rsidRDefault="009E7B17" w:rsidP="008C0710">
      <w:pPr>
        <w:pBdr>
          <w:bottom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Kokila" w:hAnsi="Kokila" w:cs="Kalimati"/>
          <w:b/>
          <w:bCs/>
          <w:sz w:val="28"/>
          <w:szCs w:val="28"/>
          <w:cs/>
          <w:lang w:bidi="ne-NP"/>
        </w:rPr>
      </w:pPr>
      <w:r w:rsidRPr="00AE1B04">
        <w:rPr>
          <w:rFonts w:ascii="Kokila" w:eastAsia="Arial Unicode MS" w:hAnsi="Kokila" w:cs="Kalimati" w:hint="cs"/>
          <w:b/>
          <w:bCs/>
          <w:sz w:val="28"/>
          <w:szCs w:val="28"/>
          <w:cs/>
          <w:lang w:bidi="ne-NP"/>
        </w:rPr>
        <w:t>मा</w:t>
      </w:r>
      <w:r w:rsidR="00B1668D" w:rsidRPr="00AE1B04">
        <w:rPr>
          <w:rFonts w:ascii="Kokila" w:eastAsia="Arial Unicode MS" w:hAnsi="Kokila" w:cs="Kalimati" w:hint="cs"/>
          <w:b/>
          <w:bCs/>
          <w:sz w:val="28"/>
          <w:szCs w:val="28"/>
          <w:cs/>
          <w:lang w:bidi="ne-NP"/>
        </w:rPr>
        <w:t>ननीय</w:t>
      </w:r>
      <w:r w:rsidRPr="00AE1B04">
        <w:rPr>
          <w:rFonts w:ascii="Kokila" w:eastAsia="Arial Unicode MS" w:hAnsi="Kokila" w:cs="Kalimati"/>
          <w:b/>
          <w:bCs/>
          <w:sz w:val="28"/>
          <w:szCs w:val="28"/>
          <w:lang w:bidi="ne-NP"/>
        </w:rPr>
        <w:t xml:space="preserve"> </w:t>
      </w:r>
      <w:r w:rsidR="00417C96">
        <w:rPr>
          <w:rFonts w:ascii="Kokila" w:eastAsia="Arial Unicode MS" w:hAnsi="Kokila" w:cs="Kalimati"/>
          <w:b/>
          <w:bCs/>
          <w:sz w:val="28"/>
          <w:szCs w:val="28"/>
          <w:lang w:bidi="ne-NP"/>
        </w:rPr>
        <w:t xml:space="preserve"> </w:t>
      </w:r>
      <w:r w:rsidRPr="00AE1B04">
        <w:rPr>
          <w:rFonts w:ascii="Kokila" w:eastAsia="Arial Unicode MS" w:hAnsi="Kokila" w:cs="Kalimati" w:hint="cs"/>
          <w:b/>
          <w:bCs/>
          <w:sz w:val="28"/>
          <w:szCs w:val="28"/>
          <w:cs/>
          <w:lang w:bidi="ne-NP"/>
        </w:rPr>
        <w:t>मन्त्री</w:t>
      </w:r>
      <w:r w:rsidR="00B1668D" w:rsidRPr="00AE1B04">
        <w:rPr>
          <w:rFonts w:ascii="Kokila" w:eastAsia="Arial Unicode MS" w:hAnsi="Kokila" w:cs="Kalimati" w:hint="cs"/>
          <w:b/>
          <w:bCs/>
          <w:sz w:val="28"/>
          <w:szCs w:val="28"/>
          <w:cs/>
          <w:lang w:bidi="ne-NP"/>
        </w:rPr>
        <w:t xml:space="preserve"> दामोदर भण्डारीज्यू</w:t>
      </w:r>
      <w:r w:rsidRPr="00AE1B04">
        <w:rPr>
          <w:rFonts w:ascii="Kokila" w:eastAsia="Arial Unicode MS" w:hAnsi="Kokila" w:cs="Kalimati" w:hint="cs"/>
          <w:b/>
          <w:bCs/>
          <w:sz w:val="28"/>
          <w:szCs w:val="28"/>
          <w:cs/>
          <w:lang w:bidi="ne-NP"/>
        </w:rPr>
        <w:t>को वहाली पश्चात</w:t>
      </w:r>
      <w:r w:rsidR="00F36442" w:rsidRPr="00AE1B04">
        <w:rPr>
          <w:rFonts w:ascii="Kokila" w:eastAsia="Arial Unicode MS" w:hAnsi="Kokila" w:cs="Kalimati" w:hint="cs"/>
          <w:b/>
          <w:bCs/>
          <w:sz w:val="28"/>
          <w:szCs w:val="28"/>
          <w:cs/>
          <w:lang w:bidi="ne-NP"/>
        </w:rPr>
        <w:t>का</w:t>
      </w:r>
      <w:r w:rsidRPr="00AE1B04">
        <w:rPr>
          <w:rFonts w:ascii="Kokila" w:eastAsia="Arial Unicode MS" w:hAnsi="Kokila" w:cs="Kalimati" w:hint="cs"/>
          <w:b/>
          <w:bCs/>
          <w:sz w:val="28"/>
          <w:szCs w:val="28"/>
          <w:cs/>
          <w:lang w:bidi="ne-NP"/>
        </w:rPr>
        <w:t xml:space="preserve"> </w:t>
      </w:r>
      <w:r w:rsidR="00E73451" w:rsidRPr="00AE1B04">
        <w:rPr>
          <w:rFonts w:ascii="Kokila" w:eastAsia="Arial Unicode MS" w:hAnsi="Kokila" w:cs="Kalimati"/>
          <w:b/>
          <w:bCs/>
          <w:sz w:val="28"/>
          <w:szCs w:val="28"/>
          <w:cs/>
          <w:lang w:bidi="ne-NP"/>
        </w:rPr>
        <w:t xml:space="preserve">१०० दिनको </w:t>
      </w:r>
      <w:r w:rsidR="00F36442" w:rsidRPr="00AE1B04">
        <w:rPr>
          <w:rFonts w:ascii="Kokila" w:eastAsia="Arial Unicode MS" w:hAnsi="Kokila" w:cs="Kalimati" w:hint="cs"/>
          <w:b/>
          <w:bCs/>
          <w:sz w:val="28"/>
          <w:szCs w:val="28"/>
          <w:cs/>
          <w:lang w:bidi="ne-NP"/>
        </w:rPr>
        <w:t>कार्य</w:t>
      </w:r>
      <w:r w:rsidR="00E73451" w:rsidRPr="00AE1B04">
        <w:rPr>
          <w:rFonts w:ascii="Kokila" w:hAnsi="Kokila" w:cs="Kalimati"/>
          <w:b/>
          <w:bCs/>
          <w:sz w:val="28"/>
          <w:szCs w:val="28"/>
          <w:cs/>
          <w:lang w:bidi="ne-NP"/>
        </w:rPr>
        <w:t xml:space="preserve">प्रगति </w:t>
      </w:r>
    </w:p>
    <w:p w14:paraId="3A32F30B" w14:textId="685CA025" w:rsidR="000A4FF2" w:rsidRDefault="00B41EE8" w:rsidP="00CE2A80">
      <w:pPr>
        <w:pStyle w:val="NormalWeb"/>
        <w:rPr>
          <w:rFonts w:cstheme="minorBidi"/>
          <w:sz w:val="22"/>
          <w:szCs w:val="22"/>
        </w:rPr>
      </w:pPr>
      <w:r>
        <w:rPr>
          <w:rFonts w:cstheme="minorBidi"/>
          <w:noProof/>
          <w:sz w:val="22"/>
          <w:szCs w:val="22"/>
        </w:rPr>
        <w:drawing>
          <wp:inline distT="0" distB="0" distL="0" distR="0" wp14:anchorId="447894A4" wp14:editId="21A348BF">
            <wp:extent cx="5943600" cy="4137660"/>
            <wp:effectExtent l="0" t="57150" r="0" b="5334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4D993550" w14:textId="77777777" w:rsidR="007345C7" w:rsidRPr="007345C7" w:rsidRDefault="007345C7" w:rsidP="000A4FF2">
      <w:pPr>
        <w:pStyle w:val="NormalWeb"/>
        <w:jc w:val="center"/>
        <w:rPr>
          <w:rFonts w:cs="Kalimati"/>
          <w:sz w:val="6"/>
          <w:szCs w:val="6"/>
        </w:rPr>
      </w:pPr>
    </w:p>
    <w:p w14:paraId="4F5F73CE" w14:textId="06AA4802" w:rsidR="000A4FF2" w:rsidRPr="00B41EE8" w:rsidRDefault="00B41EE8" w:rsidP="000A4FF2">
      <w:pPr>
        <w:pStyle w:val="NormalWeb"/>
        <w:jc w:val="center"/>
        <w:rPr>
          <w:rFonts w:cs="Kalimati" w:hint="cs"/>
          <w:sz w:val="22"/>
          <w:szCs w:val="22"/>
          <w:cs/>
        </w:rPr>
      </w:pPr>
      <w:r w:rsidRPr="00B41EE8">
        <w:rPr>
          <w:rFonts w:cs="Kalimati" w:hint="cs"/>
          <w:sz w:val="22"/>
          <w:szCs w:val="22"/>
          <w:cs/>
        </w:rPr>
        <w:t>जेठ ३१</w:t>
      </w:r>
      <w:r w:rsidRPr="00B41EE8">
        <w:rPr>
          <w:rFonts w:cs="Kalimati"/>
          <w:sz w:val="22"/>
          <w:szCs w:val="22"/>
        </w:rPr>
        <w:t xml:space="preserve">, </w:t>
      </w:r>
      <w:r w:rsidRPr="00B41EE8">
        <w:rPr>
          <w:rFonts w:cs="Kalimati" w:hint="cs"/>
          <w:sz w:val="22"/>
          <w:szCs w:val="22"/>
          <w:cs/>
        </w:rPr>
        <w:t>२०८१</w:t>
      </w:r>
    </w:p>
    <w:p w14:paraId="28CC925F" w14:textId="3AB1E492" w:rsidR="00E73451" w:rsidRPr="00AE1B04" w:rsidRDefault="00CE2A80" w:rsidP="007345C7">
      <w:pPr>
        <w:spacing w:line="259" w:lineRule="auto"/>
        <w:rPr>
          <w:rFonts w:ascii="Kokila" w:hAnsi="Kokila" w:cs="Kalimati"/>
          <w:b/>
          <w:bCs/>
          <w:sz w:val="28"/>
          <w:szCs w:val="28"/>
          <w:lang w:bidi="ne-NP"/>
        </w:rPr>
      </w:pPr>
      <w:r w:rsidRPr="00AE1B04">
        <w:rPr>
          <w:rFonts w:ascii="Kokila" w:hAnsi="Kokila" w:cs="Kalimati"/>
          <w:b/>
          <w:bCs/>
          <w:sz w:val="28"/>
          <w:szCs w:val="28"/>
          <w:cs/>
          <w:lang w:bidi="ne-NP"/>
        </w:rPr>
        <w:lastRenderedPageBreak/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sz w:val="20"/>
          <w:szCs w:val="20"/>
        </w:rPr>
        <w:id w:val="4243066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DC48E9E" w14:textId="3C5676BC" w:rsidR="001C1ABA" w:rsidRPr="00AE1B04" w:rsidRDefault="001C1ABA" w:rsidP="00F14A39">
          <w:pPr>
            <w:pStyle w:val="TOCHeading"/>
            <w:pBdr>
              <w:bottom w:val="single" w:sz="4" w:space="1" w:color="auto"/>
            </w:pBdr>
            <w:jc w:val="center"/>
            <w:rPr>
              <w:rFonts w:ascii="Kalimati" w:hAnsi="Kalimati" w:cs="Kalimati"/>
              <w:b/>
              <w:bCs/>
              <w:sz w:val="30"/>
              <w:szCs w:val="27"/>
              <w:cs/>
              <w:lang w:bidi="ne-NP"/>
            </w:rPr>
          </w:pPr>
          <w:r w:rsidRPr="00AE1B04">
            <w:rPr>
              <w:rFonts w:ascii="Kalimati" w:hAnsi="Kalimati" w:cs="Kalimati" w:hint="cs"/>
              <w:b/>
              <w:bCs/>
              <w:sz w:val="30"/>
              <w:szCs w:val="27"/>
              <w:cs/>
              <w:lang w:bidi="ne-NP"/>
            </w:rPr>
            <w:t>विषयसू</w:t>
          </w:r>
          <w:r w:rsidR="000C6E77" w:rsidRPr="00AE1B04">
            <w:rPr>
              <w:rFonts w:ascii="Kalimati" w:hAnsi="Kalimati" w:cs="Kalimati" w:hint="cs"/>
              <w:b/>
              <w:bCs/>
              <w:sz w:val="30"/>
              <w:szCs w:val="27"/>
              <w:cs/>
              <w:lang w:bidi="ne-NP"/>
            </w:rPr>
            <w:t>ची</w:t>
          </w:r>
        </w:p>
        <w:p w14:paraId="149002A8" w14:textId="257AA06C" w:rsidR="002C608B" w:rsidRPr="00AE1B04" w:rsidRDefault="001C1ABA" w:rsidP="002C608B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rPr>
              <w:rFonts w:eastAsiaTheme="minorEastAsia" w:cs="Mangal"/>
              <w:noProof/>
              <w:sz w:val="20"/>
              <w:szCs w:val="18"/>
              <w:lang w:bidi="ne-NP"/>
            </w:rPr>
          </w:pPr>
          <w:r w:rsidRPr="00AE1B04">
            <w:rPr>
              <w:sz w:val="20"/>
              <w:szCs w:val="20"/>
            </w:rPr>
            <w:fldChar w:fldCharType="begin"/>
          </w:r>
          <w:r w:rsidRPr="00AE1B04">
            <w:rPr>
              <w:sz w:val="20"/>
              <w:szCs w:val="20"/>
            </w:rPr>
            <w:instrText xml:space="preserve"> TOC \o "1-3" \h \z \u </w:instrText>
          </w:r>
          <w:r w:rsidRPr="00AE1B04">
            <w:rPr>
              <w:sz w:val="20"/>
              <w:szCs w:val="20"/>
            </w:rPr>
            <w:fldChar w:fldCharType="separate"/>
          </w:r>
          <w:hyperlink w:anchor="_Toc169179785" w:history="1">
            <w:r w:rsidR="002C608B" w:rsidRPr="00AE1B04">
              <w:rPr>
                <w:rStyle w:val="Hyperlink"/>
                <w:rFonts w:ascii="Kokila" w:hAnsi="Kokila" w:cs="Kalimati"/>
                <w:b/>
                <w:bCs/>
                <w:noProof/>
                <w:sz w:val="20"/>
                <w:szCs w:val="20"/>
                <w:cs/>
              </w:rPr>
              <w:t>नीति तथा कानून निर्माण</w:t>
            </w:r>
            <w:r w:rsidR="002C608B" w:rsidRPr="00AE1B04">
              <w:rPr>
                <w:noProof/>
                <w:webHidden/>
                <w:sz w:val="20"/>
                <w:szCs w:val="20"/>
              </w:rPr>
              <w:tab/>
            </w:r>
            <w:r w:rsidR="002C608B"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begin"/>
            </w:r>
            <w:r w:rsidR="002C608B"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instrText xml:space="preserve"> PAGEREF _Toc169179785 \h </w:instrText>
            </w:r>
            <w:r w:rsidR="002C608B"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</w:r>
            <w:r w:rsidR="002C608B"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separate"/>
            </w:r>
            <w:r w:rsidR="00A06351">
              <w:rPr>
                <w:rFonts w:ascii="Fontasy Himali" w:hAnsi="Fontasy Himali"/>
                <w:noProof/>
                <w:webHidden/>
                <w:sz w:val="20"/>
                <w:szCs w:val="20"/>
              </w:rPr>
              <w:t>1</w:t>
            </w:r>
            <w:r w:rsidR="002C608B"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3C2A48B" w14:textId="419DFF5E" w:rsidR="002C608B" w:rsidRPr="00AE1B04" w:rsidRDefault="002C608B" w:rsidP="002C608B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rPr>
              <w:rFonts w:eastAsiaTheme="minorEastAsia" w:cs="Mangal"/>
              <w:noProof/>
              <w:sz w:val="20"/>
              <w:szCs w:val="18"/>
              <w:lang w:bidi="ne-NP"/>
            </w:rPr>
          </w:pPr>
          <w:hyperlink w:anchor="_Toc169179786" w:history="1">
            <w:r w:rsidRPr="00AE1B04">
              <w:rPr>
                <w:rStyle w:val="Hyperlink"/>
                <w:rFonts w:ascii="Kokila" w:hAnsi="Kokila" w:cs="Kalimati"/>
                <w:b/>
                <w:bCs/>
                <w:noProof/>
                <w:sz w:val="20"/>
                <w:szCs w:val="20"/>
                <w:cs/>
              </w:rPr>
              <w:t>आपूर्ति तथा उपभोक्ता</w:t>
            </w:r>
            <w:r w:rsidRPr="00AE1B04">
              <w:rPr>
                <w:rStyle w:val="Hyperlink"/>
                <w:rFonts w:ascii="Kokila" w:hAnsi="Kokila" w:cs="Kalimati"/>
                <w:b/>
                <w:bCs/>
                <w:noProof/>
                <w:sz w:val="20"/>
                <w:szCs w:val="20"/>
                <w:cs/>
              </w:rPr>
              <w:t xml:space="preserve"> </w:t>
            </w:r>
            <w:r w:rsidRPr="00AE1B04">
              <w:rPr>
                <w:rStyle w:val="Hyperlink"/>
                <w:rFonts w:ascii="Kokila" w:hAnsi="Kokila" w:cs="Kalimati"/>
                <w:b/>
                <w:bCs/>
                <w:noProof/>
                <w:sz w:val="20"/>
                <w:szCs w:val="20"/>
                <w:cs/>
              </w:rPr>
              <w:t>हित संरक्षण</w:t>
            </w:r>
            <w:r w:rsidRPr="00AE1B04">
              <w:rPr>
                <w:noProof/>
                <w:webHidden/>
                <w:sz w:val="20"/>
                <w:szCs w:val="20"/>
              </w:rPr>
              <w:tab/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begin"/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instrText xml:space="preserve"> PAGEREF _Toc169179786 \h </w:instrText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separate"/>
            </w:r>
            <w:r w:rsidR="00A06351">
              <w:rPr>
                <w:rFonts w:ascii="Fontasy Himali" w:hAnsi="Fontasy Himali"/>
                <w:noProof/>
                <w:webHidden/>
                <w:sz w:val="20"/>
                <w:szCs w:val="20"/>
              </w:rPr>
              <w:t>2</w:t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D2F6D92" w14:textId="61272A2A" w:rsidR="002C608B" w:rsidRPr="00AE1B04" w:rsidRDefault="002C608B" w:rsidP="002C608B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rPr>
              <w:rFonts w:eastAsiaTheme="minorEastAsia" w:cs="Mangal"/>
              <w:noProof/>
              <w:sz w:val="20"/>
              <w:szCs w:val="18"/>
              <w:lang w:bidi="ne-NP"/>
            </w:rPr>
          </w:pPr>
          <w:hyperlink w:anchor="_Toc169179787" w:history="1">
            <w:r w:rsidRPr="00AE1B04">
              <w:rPr>
                <w:rStyle w:val="Hyperlink"/>
                <w:rFonts w:ascii="Kokila" w:hAnsi="Kokila" w:cs="Kalimati"/>
                <w:b/>
                <w:bCs/>
                <w:noProof/>
                <w:sz w:val="20"/>
                <w:szCs w:val="20"/>
                <w:cs/>
              </w:rPr>
              <w:t xml:space="preserve">औद्योगिक पूर्वाधार </w:t>
            </w:r>
            <w:r w:rsidRPr="00AE1B04">
              <w:rPr>
                <w:rStyle w:val="Hyperlink"/>
                <w:rFonts w:ascii="Kokila" w:hAnsi="Kokila" w:cs="Kalimati"/>
                <w:b/>
                <w:bCs/>
                <w:noProof/>
                <w:sz w:val="20"/>
                <w:szCs w:val="20"/>
                <w:cs/>
              </w:rPr>
              <w:t>त</w:t>
            </w:r>
            <w:r w:rsidRPr="00AE1B04">
              <w:rPr>
                <w:rStyle w:val="Hyperlink"/>
                <w:rFonts w:ascii="Kokila" w:hAnsi="Kokila" w:cs="Kalimati"/>
                <w:b/>
                <w:bCs/>
                <w:noProof/>
                <w:sz w:val="20"/>
                <w:szCs w:val="20"/>
                <w:cs/>
              </w:rPr>
              <w:t>था वातावरण</w:t>
            </w:r>
            <w:r w:rsidRPr="00AE1B04">
              <w:rPr>
                <w:noProof/>
                <w:webHidden/>
                <w:sz w:val="20"/>
                <w:szCs w:val="20"/>
              </w:rPr>
              <w:tab/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begin"/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instrText xml:space="preserve"> PAGEREF _Toc169179787 \h </w:instrText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separate"/>
            </w:r>
            <w:r w:rsidR="00A06351">
              <w:rPr>
                <w:rFonts w:ascii="Fontasy Himali" w:hAnsi="Fontasy Himali"/>
                <w:noProof/>
                <w:webHidden/>
                <w:sz w:val="20"/>
                <w:szCs w:val="20"/>
              </w:rPr>
              <w:t>3</w:t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F8B444A" w14:textId="51812D87" w:rsidR="002C608B" w:rsidRPr="00AE1B04" w:rsidRDefault="002C608B" w:rsidP="002C608B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rPr>
              <w:rFonts w:eastAsiaTheme="minorEastAsia" w:cs="Mangal"/>
              <w:noProof/>
              <w:sz w:val="20"/>
              <w:szCs w:val="18"/>
              <w:lang w:bidi="ne-NP"/>
            </w:rPr>
          </w:pPr>
          <w:hyperlink w:anchor="_Toc169179788" w:history="1">
            <w:r w:rsidRPr="00AE1B04">
              <w:rPr>
                <w:rStyle w:val="Hyperlink"/>
                <w:rFonts w:ascii="Kokila" w:hAnsi="Kokila" w:cs="Kalimati"/>
                <w:b/>
                <w:bCs/>
                <w:noProof/>
                <w:sz w:val="20"/>
                <w:szCs w:val="20"/>
                <w:cs/>
              </w:rPr>
              <w:t>औद्योगिक त</w:t>
            </w:r>
            <w:r w:rsidRPr="00AE1B04">
              <w:rPr>
                <w:rStyle w:val="Hyperlink"/>
                <w:rFonts w:ascii="Kokila" w:hAnsi="Kokila" w:cs="Kalimati"/>
                <w:b/>
                <w:bCs/>
                <w:noProof/>
                <w:sz w:val="20"/>
                <w:szCs w:val="20"/>
                <w:cs/>
              </w:rPr>
              <w:t>थ</w:t>
            </w:r>
            <w:r w:rsidRPr="00AE1B04">
              <w:rPr>
                <w:rStyle w:val="Hyperlink"/>
                <w:rFonts w:ascii="Kokila" w:hAnsi="Kokila" w:cs="Kalimati"/>
                <w:b/>
                <w:bCs/>
                <w:noProof/>
                <w:sz w:val="20"/>
                <w:szCs w:val="20"/>
                <w:cs/>
              </w:rPr>
              <w:t>ा लगानी प्रवर्द्धन</w:t>
            </w:r>
            <w:r w:rsidRPr="00AE1B04">
              <w:rPr>
                <w:noProof/>
                <w:webHidden/>
                <w:sz w:val="20"/>
                <w:szCs w:val="20"/>
              </w:rPr>
              <w:tab/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begin"/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instrText xml:space="preserve"> PAGEREF _Toc169179788 \h </w:instrText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separate"/>
            </w:r>
            <w:r w:rsidR="00A06351">
              <w:rPr>
                <w:rFonts w:ascii="Fontasy Himali" w:hAnsi="Fontasy Himali"/>
                <w:noProof/>
                <w:webHidden/>
                <w:sz w:val="20"/>
                <w:szCs w:val="20"/>
              </w:rPr>
              <w:t>3</w:t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CC7CB4F" w14:textId="4FCD3D64" w:rsidR="002C608B" w:rsidRPr="00AE1B04" w:rsidRDefault="002C608B" w:rsidP="002C608B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rPr>
              <w:rFonts w:eastAsiaTheme="minorEastAsia" w:cs="Mangal"/>
              <w:noProof/>
              <w:sz w:val="20"/>
              <w:szCs w:val="18"/>
              <w:lang w:bidi="ne-NP"/>
            </w:rPr>
          </w:pPr>
          <w:hyperlink w:anchor="_Toc169179789" w:history="1">
            <w:r w:rsidRPr="00AE1B04">
              <w:rPr>
                <w:rStyle w:val="Hyperlink"/>
                <w:rFonts w:ascii="Kokila" w:hAnsi="Kokila" w:cs="Kalimati"/>
                <w:b/>
                <w:bCs/>
                <w:noProof/>
                <w:sz w:val="20"/>
                <w:szCs w:val="20"/>
                <w:cs/>
              </w:rPr>
              <w:t>बहुपक्षीय व्यापार तथा व्यापार सहायता</w:t>
            </w:r>
            <w:r w:rsidRPr="00AE1B04">
              <w:rPr>
                <w:noProof/>
                <w:webHidden/>
                <w:sz w:val="20"/>
                <w:szCs w:val="20"/>
              </w:rPr>
              <w:tab/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begin"/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instrText xml:space="preserve"> PAGEREF _Toc169179789 \h </w:instrText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separate"/>
            </w:r>
            <w:r w:rsidR="00A06351">
              <w:rPr>
                <w:rFonts w:ascii="Fontasy Himali" w:hAnsi="Fontasy Himali"/>
                <w:noProof/>
                <w:webHidden/>
                <w:sz w:val="20"/>
                <w:szCs w:val="20"/>
              </w:rPr>
              <w:t>4</w:t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7CF7C6D" w14:textId="4A3582DB" w:rsidR="002C608B" w:rsidRPr="00AE1B04" w:rsidRDefault="002C608B" w:rsidP="002C608B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rPr>
              <w:rFonts w:eastAsiaTheme="minorEastAsia" w:cs="Mangal"/>
              <w:noProof/>
              <w:sz w:val="20"/>
              <w:szCs w:val="18"/>
              <w:lang w:bidi="ne-NP"/>
            </w:rPr>
          </w:pPr>
          <w:hyperlink w:anchor="_Toc169179790" w:history="1">
            <w:r w:rsidRPr="00AE1B04">
              <w:rPr>
                <w:rStyle w:val="Hyperlink"/>
                <w:rFonts w:ascii="Kokila" w:hAnsi="Kokila" w:cs="Kalimati"/>
                <w:b/>
                <w:bCs/>
                <w:noProof/>
                <w:sz w:val="20"/>
                <w:szCs w:val="20"/>
                <w:cs/>
              </w:rPr>
              <w:t>द्विपक्षीय तथा क्षेत्रीय व्यापार</w:t>
            </w:r>
            <w:r w:rsidRPr="00AE1B04">
              <w:rPr>
                <w:noProof/>
                <w:webHidden/>
                <w:sz w:val="20"/>
                <w:szCs w:val="20"/>
              </w:rPr>
              <w:tab/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begin"/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instrText xml:space="preserve"> PAGEREF _Toc169179790 \h </w:instrText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separate"/>
            </w:r>
            <w:r w:rsidR="00A06351">
              <w:rPr>
                <w:rFonts w:ascii="Fontasy Himali" w:hAnsi="Fontasy Himali"/>
                <w:noProof/>
                <w:webHidden/>
                <w:sz w:val="20"/>
                <w:szCs w:val="20"/>
              </w:rPr>
              <w:t>4</w:t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DE53C8F" w14:textId="0842A700" w:rsidR="002C608B" w:rsidRPr="00AE1B04" w:rsidRDefault="002C608B" w:rsidP="002C608B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rPr>
              <w:rFonts w:eastAsiaTheme="minorEastAsia" w:cs="Mangal"/>
              <w:noProof/>
              <w:sz w:val="20"/>
              <w:szCs w:val="18"/>
              <w:lang w:bidi="ne-NP"/>
            </w:rPr>
          </w:pPr>
          <w:hyperlink w:anchor="_Toc169179791" w:history="1">
            <w:r w:rsidRPr="00AE1B04">
              <w:rPr>
                <w:rStyle w:val="Hyperlink"/>
                <w:rFonts w:ascii="Kokila" w:hAnsi="Kokila" w:cs="Kalimati"/>
                <w:b/>
                <w:bCs/>
                <w:noProof/>
                <w:sz w:val="20"/>
                <w:szCs w:val="20"/>
                <w:cs/>
              </w:rPr>
              <w:t>अध्ययन</w:t>
            </w:r>
            <w:r w:rsidRPr="00AE1B04">
              <w:rPr>
                <w:rStyle w:val="Hyperlink"/>
                <w:rFonts w:ascii="Kokila" w:hAnsi="Kokila" w:cs="Kalimati"/>
                <w:b/>
                <w:bCs/>
                <w:noProof/>
                <w:sz w:val="20"/>
                <w:szCs w:val="20"/>
              </w:rPr>
              <w:t>/</w:t>
            </w:r>
            <w:r w:rsidRPr="00AE1B04">
              <w:rPr>
                <w:rStyle w:val="Hyperlink"/>
                <w:rFonts w:ascii="Kokila" w:hAnsi="Kokila" w:cs="Kalimati"/>
                <w:b/>
                <w:bCs/>
                <w:noProof/>
                <w:sz w:val="20"/>
                <w:szCs w:val="20"/>
                <w:cs/>
              </w:rPr>
              <w:t>अनुसन्धान</w:t>
            </w:r>
            <w:r w:rsidRPr="00AE1B04">
              <w:rPr>
                <w:rStyle w:val="Hyperlink"/>
                <w:rFonts w:ascii="Kokila" w:hAnsi="Kokila" w:cs="Kalimati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AE1B04">
              <w:rPr>
                <w:rStyle w:val="Hyperlink"/>
                <w:rFonts w:ascii="Kokila" w:hAnsi="Kokila" w:cs="Kalimati"/>
                <w:b/>
                <w:bCs/>
                <w:noProof/>
                <w:sz w:val="20"/>
                <w:szCs w:val="20"/>
                <w:cs/>
              </w:rPr>
              <w:t>प्रतिवेदन तयारी</w:t>
            </w:r>
            <w:r w:rsidRPr="00AE1B04">
              <w:rPr>
                <w:noProof/>
                <w:webHidden/>
                <w:sz w:val="20"/>
                <w:szCs w:val="20"/>
              </w:rPr>
              <w:tab/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begin"/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instrText xml:space="preserve"> PAGEREF _Toc169179791 \h </w:instrText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separate"/>
            </w:r>
            <w:r w:rsidR="00A06351">
              <w:rPr>
                <w:rFonts w:ascii="Fontasy Himali" w:hAnsi="Fontasy Himali"/>
                <w:noProof/>
                <w:webHidden/>
                <w:sz w:val="20"/>
                <w:szCs w:val="20"/>
              </w:rPr>
              <w:t>5</w:t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E51276B" w14:textId="1EB1772D" w:rsidR="002C608B" w:rsidRPr="00AE1B04" w:rsidRDefault="002C608B" w:rsidP="002C608B">
          <w:pPr>
            <w:pStyle w:val="TOC1"/>
            <w:numPr>
              <w:ilvl w:val="0"/>
              <w:numId w:val="38"/>
            </w:numPr>
            <w:tabs>
              <w:tab w:val="right" w:leader="dot" w:pos="9350"/>
            </w:tabs>
            <w:rPr>
              <w:rFonts w:eastAsiaTheme="minorEastAsia" w:cs="Mangal"/>
              <w:noProof/>
              <w:sz w:val="20"/>
              <w:szCs w:val="18"/>
              <w:lang w:bidi="ne-NP"/>
            </w:rPr>
          </w:pPr>
          <w:hyperlink w:anchor="_Toc169179792" w:history="1">
            <w:r w:rsidRPr="00AE1B04">
              <w:rPr>
                <w:rStyle w:val="Hyperlink"/>
                <w:rFonts w:ascii="Kokila" w:hAnsi="Kokila" w:cs="Kalimati"/>
                <w:b/>
                <w:bCs/>
                <w:noProof/>
                <w:sz w:val="20"/>
                <w:szCs w:val="20"/>
                <w:cs/>
              </w:rPr>
              <w:t>सेवा प्रवाह</w:t>
            </w:r>
            <w:r w:rsidRPr="00AE1B04">
              <w:rPr>
                <w:noProof/>
                <w:webHidden/>
                <w:sz w:val="20"/>
                <w:szCs w:val="20"/>
              </w:rPr>
              <w:tab/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begin"/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instrText xml:space="preserve"> PAGEREF _Toc169179792 \h </w:instrText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separate"/>
            </w:r>
            <w:r w:rsidR="00A06351">
              <w:rPr>
                <w:rFonts w:ascii="Fontasy Himali" w:hAnsi="Fontasy Himali"/>
                <w:noProof/>
                <w:webHidden/>
                <w:sz w:val="20"/>
                <w:szCs w:val="20"/>
              </w:rPr>
              <w:t>6</w:t>
            </w:r>
            <w:r w:rsidRPr="00AE1B04">
              <w:rPr>
                <w:rFonts w:ascii="Fontasy Himali" w:hAnsi="Fontasy Himali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8A02B79" w14:textId="4A621C2C" w:rsidR="001C1ABA" w:rsidRPr="00AE1B04" w:rsidRDefault="001C1ABA" w:rsidP="00F14A39">
          <w:pPr>
            <w:spacing w:line="360" w:lineRule="auto"/>
            <w:rPr>
              <w:sz w:val="20"/>
              <w:szCs w:val="20"/>
            </w:rPr>
          </w:pPr>
          <w:r w:rsidRPr="00AE1B04">
            <w:rPr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1121E713" w14:textId="77777777" w:rsidR="001C1ABA" w:rsidRPr="00AE1B04" w:rsidRDefault="001C1ABA" w:rsidP="00F14A39">
      <w:pPr>
        <w:spacing w:line="360" w:lineRule="auto"/>
        <w:rPr>
          <w:rFonts w:ascii="Kokila" w:hAnsi="Kokila" w:cs="Kalimati"/>
          <w:b/>
          <w:bCs/>
          <w:sz w:val="28"/>
          <w:szCs w:val="28"/>
          <w:lang w:bidi="ne-NP"/>
        </w:rPr>
        <w:sectPr w:rsidR="001C1ABA" w:rsidRPr="00AE1B04" w:rsidSect="006032A5">
          <w:footerReference w:type="default" r:id="rId14"/>
          <w:pgSz w:w="12240" w:h="15840"/>
          <w:pgMar w:top="1440" w:right="1440" w:bottom="1440" w:left="1440" w:header="720" w:footer="720" w:gutter="0"/>
          <w:pgBorders w:display="firstPage"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095DB68B" w14:textId="61A739B2" w:rsidR="004D313C" w:rsidRPr="00AE1B04" w:rsidRDefault="004D313C" w:rsidP="00F14A3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line="360" w:lineRule="auto"/>
        <w:jc w:val="center"/>
        <w:rPr>
          <w:rFonts w:ascii="Kokila" w:hAnsi="Kokila" w:cs="Kalimati" w:hint="cs"/>
          <w:b/>
          <w:bCs/>
          <w:color w:val="1F3864" w:themeColor="accent1" w:themeShade="80"/>
          <w:sz w:val="26"/>
          <w:szCs w:val="26"/>
          <w:cs/>
        </w:rPr>
      </w:pPr>
      <w:bookmarkStart w:id="0" w:name="_Toc169179785"/>
      <w:r w:rsidRPr="00AE1B04">
        <w:rPr>
          <w:rFonts w:ascii="Kokila" w:hAnsi="Kokila" w:cs="Kalimati"/>
          <w:b/>
          <w:bCs/>
          <w:color w:val="1F3864" w:themeColor="accent1" w:themeShade="80"/>
          <w:sz w:val="26"/>
          <w:szCs w:val="26"/>
          <w:cs/>
        </w:rPr>
        <w:lastRenderedPageBreak/>
        <w:t>नीति तथा कान</w:t>
      </w:r>
      <w:r w:rsidR="007B6EC9" w:rsidRPr="00AE1B04">
        <w:rPr>
          <w:rFonts w:ascii="Kokila" w:hAnsi="Kokila" w:cs="Kalimati"/>
          <w:b/>
          <w:bCs/>
          <w:color w:val="1F3864" w:themeColor="accent1" w:themeShade="80"/>
          <w:sz w:val="26"/>
          <w:szCs w:val="26"/>
          <w:cs/>
        </w:rPr>
        <w:t>ू</w:t>
      </w:r>
      <w:r w:rsidRPr="00AE1B04">
        <w:rPr>
          <w:rFonts w:ascii="Kokila" w:hAnsi="Kokila" w:cs="Kalimati"/>
          <w:b/>
          <w:bCs/>
          <w:color w:val="1F3864" w:themeColor="accent1" w:themeShade="80"/>
          <w:sz w:val="26"/>
          <w:szCs w:val="26"/>
          <w:cs/>
        </w:rPr>
        <w:t>न</w:t>
      </w:r>
      <w:r w:rsidR="007B6EC9" w:rsidRPr="00AE1B04">
        <w:rPr>
          <w:rFonts w:ascii="Kokila" w:hAnsi="Kokila" w:cs="Kalimati"/>
          <w:b/>
          <w:bCs/>
          <w:color w:val="1F3864" w:themeColor="accent1" w:themeShade="80"/>
          <w:sz w:val="26"/>
          <w:szCs w:val="26"/>
          <w:cs/>
        </w:rPr>
        <w:t xml:space="preserve"> निर्माण</w:t>
      </w:r>
      <w:bookmarkEnd w:id="0"/>
    </w:p>
    <w:p w14:paraId="739B8418" w14:textId="77777777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 w:hint="cs"/>
          <w:sz w:val="22"/>
          <w:szCs w:val="22"/>
          <w:cs/>
        </w:rPr>
        <w:t>नवप्रवर्तनकारी एवम् सृजनशील सोचमार्फत उद्यमशीलता</w:t>
      </w:r>
      <w:r w:rsidRPr="00AE1B04">
        <w:rPr>
          <w:rFonts w:ascii="Kalimati" w:hAnsi="Kalimati" w:cs="Kalimati" w:hint="cs"/>
          <w:sz w:val="22"/>
          <w:szCs w:val="22"/>
        </w:rPr>
        <w:t xml:space="preserve"> </w:t>
      </w:r>
      <w:r w:rsidRPr="00AE1B04">
        <w:rPr>
          <w:rFonts w:ascii="Kalimati" w:hAnsi="Kalimati" w:cs="Kalimati" w:hint="cs"/>
          <w:sz w:val="22"/>
          <w:szCs w:val="22"/>
          <w:cs/>
        </w:rPr>
        <w:t>विकास गर्न राष्ट्रिय स्टार्टअप उद्यम</w:t>
      </w:r>
      <w:r w:rsidRPr="00AE1B04">
        <w:rPr>
          <w:rFonts w:ascii="Kalimati" w:hAnsi="Kalimati" w:cs="Kalimati" w:hint="cs"/>
          <w:sz w:val="22"/>
          <w:szCs w:val="22"/>
        </w:rPr>
        <w:t xml:space="preserve"> </w:t>
      </w:r>
      <w:r w:rsidRPr="00AE1B04">
        <w:rPr>
          <w:rFonts w:ascii="Kalimati" w:hAnsi="Kalimati" w:cs="Kalimati" w:hint="cs"/>
          <w:sz w:val="22"/>
          <w:szCs w:val="22"/>
          <w:cs/>
        </w:rPr>
        <w:t>नीति</w:t>
      </w:r>
      <w:r w:rsidRPr="00AE1B04">
        <w:rPr>
          <w:rFonts w:ascii="Kalimati" w:hAnsi="Kalimati" w:cs="Kalimati" w:hint="cs"/>
          <w:sz w:val="22"/>
          <w:szCs w:val="22"/>
        </w:rPr>
        <w:t xml:space="preserve">, </w:t>
      </w:r>
      <w:r w:rsidRPr="00AE1B04">
        <w:rPr>
          <w:rFonts w:ascii="Kalimati" w:hAnsi="Kalimati" w:cs="Kalimati" w:hint="cs"/>
          <w:sz w:val="22"/>
          <w:szCs w:val="22"/>
          <w:cs/>
        </w:rPr>
        <w:t>२०८१ स्वीकृत भई कार्यान्वयनमा ल्याइएको।</w:t>
      </w:r>
    </w:p>
    <w:p w14:paraId="30278C2C" w14:textId="38B2C779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 w:hint="cs"/>
          <w:sz w:val="22"/>
          <w:szCs w:val="22"/>
          <w:cs/>
        </w:rPr>
        <w:t>नेपालमा लगानीको वातावरणलाई सहज बनाउन विभिन्न ८ वटा कानुन</w:t>
      </w:r>
      <w:r w:rsidRPr="00AE1B04">
        <w:rPr>
          <w:rFonts w:ascii="Kalimati" w:hAnsi="Kalimati" w:cs="Kalimati" w:hint="cs"/>
          <w:sz w:val="22"/>
          <w:szCs w:val="22"/>
        </w:rPr>
        <w:t xml:space="preserve"> </w:t>
      </w:r>
      <w:r w:rsidRPr="00AE1B04">
        <w:rPr>
          <w:rFonts w:ascii="Kalimati" w:hAnsi="Kalimati" w:cs="Kalimati" w:hint="cs"/>
          <w:sz w:val="22"/>
          <w:szCs w:val="22"/>
          <w:cs/>
        </w:rPr>
        <w:t>समावेश गरिएको केही नेपाल ऐन संशोधन</w:t>
      </w:r>
      <w:r w:rsidRPr="00AE1B04">
        <w:rPr>
          <w:rFonts w:ascii="Kalimati" w:hAnsi="Kalimati" w:cs="Kalimati" w:hint="cs"/>
          <w:sz w:val="22"/>
          <w:szCs w:val="22"/>
        </w:rPr>
        <w:t xml:space="preserve">, </w:t>
      </w:r>
      <w:r w:rsidRPr="00AE1B04">
        <w:rPr>
          <w:rFonts w:ascii="Kalimati" w:hAnsi="Kalimati" w:cs="Kalimati" w:hint="cs"/>
          <w:sz w:val="22"/>
          <w:szCs w:val="22"/>
          <w:cs/>
        </w:rPr>
        <w:t>अध्यादेश २०८१ जारी गरी प्रतिस्थापन विधेयक सङ्घीय संसद्</w:t>
      </w:r>
      <w:r w:rsidR="00DD70C9">
        <w:rPr>
          <w:rFonts w:ascii="Kalimati" w:hAnsi="Kalimati" w:cs="Kalimati" w:hint="cs"/>
          <w:sz w:val="22"/>
          <w:szCs w:val="22"/>
          <w:cs/>
        </w:rPr>
        <w:t>‌मा</w:t>
      </w:r>
      <w:r w:rsidRPr="00AE1B04">
        <w:rPr>
          <w:rFonts w:ascii="Kalimati" w:hAnsi="Kalimati" w:cs="Kalimati" w:hint="cs"/>
          <w:sz w:val="22"/>
          <w:szCs w:val="22"/>
          <w:cs/>
        </w:rPr>
        <w:t xml:space="preserve"> गरिएको।</w:t>
      </w:r>
    </w:p>
    <w:p w14:paraId="78394CC5" w14:textId="77777777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 w:hint="cs"/>
          <w:sz w:val="22"/>
          <w:szCs w:val="22"/>
          <w:cs/>
        </w:rPr>
        <w:t>विद्युतीय व्यापारका सम्बन्धमा व्यवस्था गर्न बनेको</w:t>
      </w:r>
      <w:r w:rsidRPr="00AE1B04">
        <w:rPr>
          <w:rFonts w:ascii="Kalimati" w:hAnsi="Kalimati" w:cs="Kalimati" w:hint="cs"/>
          <w:sz w:val="22"/>
          <w:szCs w:val="22"/>
        </w:rPr>
        <w:t xml:space="preserve"> </w:t>
      </w:r>
      <w:r w:rsidRPr="00AE1B04">
        <w:rPr>
          <w:rFonts w:ascii="Kalimati" w:hAnsi="Kalimati" w:cs="Kalimati" w:hint="cs"/>
          <w:sz w:val="22"/>
          <w:szCs w:val="22"/>
          <w:cs/>
        </w:rPr>
        <w:t>विधेयक राष्ट्रिय सभाबाट पारित भई प्रतिनिधि सभामा पेस गरिएकोमा प्रतिनिधि सभामा</w:t>
      </w:r>
      <w:r w:rsidRPr="00AE1B04">
        <w:rPr>
          <w:rFonts w:ascii="Kalimati" w:hAnsi="Kalimati" w:cs="Kalimati" w:hint="cs"/>
          <w:sz w:val="22"/>
          <w:szCs w:val="22"/>
        </w:rPr>
        <w:t xml:space="preserve"> </w:t>
      </w:r>
      <w:r w:rsidRPr="00AE1B04">
        <w:rPr>
          <w:rFonts w:ascii="Kalimati" w:hAnsi="Kalimati" w:cs="Kalimati" w:hint="cs"/>
          <w:sz w:val="22"/>
          <w:szCs w:val="22"/>
          <w:cs/>
        </w:rPr>
        <w:t>छलफलको क्रममा रहेको।</w:t>
      </w:r>
    </w:p>
    <w:p w14:paraId="49432B22" w14:textId="77777777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 w:hint="cs"/>
          <w:sz w:val="22"/>
          <w:szCs w:val="22"/>
          <w:cs/>
        </w:rPr>
        <w:t>प्राइभेट फर्म रजिस्ट्रेसन नियमावली</w:t>
      </w:r>
      <w:r w:rsidRPr="00AE1B04">
        <w:rPr>
          <w:rFonts w:ascii="Kalimati" w:hAnsi="Kalimati" w:cs="Kalimati" w:hint="cs"/>
          <w:sz w:val="22"/>
          <w:szCs w:val="22"/>
        </w:rPr>
        <w:t xml:space="preserve">, </w:t>
      </w:r>
      <w:r w:rsidRPr="00AE1B04">
        <w:rPr>
          <w:rFonts w:ascii="Kalimati" w:hAnsi="Kalimati" w:cs="Kalimati" w:hint="cs"/>
          <w:sz w:val="22"/>
          <w:szCs w:val="22"/>
          <w:cs/>
        </w:rPr>
        <w:t>२०३४ र एजेन्सी (संशोधन र एकीकरण) नियम</w:t>
      </w:r>
      <w:r w:rsidRPr="00AE1B04">
        <w:rPr>
          <w:rFonts w:ascii="Kalimati" w:hAnsi="Kalimati" w:cs="Kalimati" w:hint="cs"/>
          <w:sz w:val="22"/>
          <w:szCs w:val="22"/>
        </w:rPr>
        <w:t xml:space="preserve">, </w:t>
      </w:r>
      <w:r w:rsidRPr="00AE1B04">
        <w:rPr>
          <w:rFonts w:ascii="Kalimati" w:hAnsi="Kalimati" w:cs="Kalimati" w:hint="cs"/>
          <w:sz w:val="22"/>
          <w:szCs w:val="22"/>
          <w:cs/>
        </w:rPr>
        <w:t>२०१९ संशोधन गरिएको।</w:t>
      </w:r>
      <w:r w:rsidRPr="00AE1B04">
        <w:rPr>
          <w:rFonts w:ascii="Kalimati" w:hAnsi="Kalimati" w:cs="Kalimati" w:hint="cs"/>
          <w:sz w:val="22"/>
          <w:szCs w:val="22"/>
        </w:rPr>
        <w:t xml:space="preserve"> </w:t>
      </w:r>
    </w:p>
    <w:p w14:paraId="30DAA413" w14:textId="77777777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 w:hint="cs"/>
          <w:sz w:val="22"/>
          <w:szCs w:val="22"/>
          <w:cs/>
        </w:rPr>
        <w:t>स्टान्डर्ड नाप र तौल (नमुनाको अनुमति) नियमावली</w:t>
      </w:r>
      <w:r w:rsidRPr="00AE1B04">
        <w:rPr>
          <w:rFonts w:ascii="Kalimati" w:hAnsi="Kalimati" w:cs="Kalimati" w:hint="cs"/>
          <w:sz w:val="22"/>
          <w:szCs w:val="22"/>
        </w:rPr>
        <w:t xml:space="preserve">, </w:t>
      </w:r>
      <w:r w:rsidRPr="00AE1B04">
        <w:rPr>
          <w:rFonts w:ascii="Kalimati" w:hAnsi="Kalimati" w:cs="Kalimati" w:hint="cs"/>
          <w:sz w:val="22"/>
          <w:szCs w:val="22"/>
          <w:cs/>
        </w:rPr>
        <w:t>२०८० स्वीकृत भएको।</w:t>
      </w:r>
    </w:p>
    <w:p w14:paraId="4ED535E2" w14:textId="77777777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 w:hint="cs"/>
          <w:sz w:val="22"/>
          <w:szCs w:val="22"/>
          <w:cs/>
        </w:rPr>
        <w:t>द्विपक्षीय लगानी</w:t>
      </w:r>
      <w:r w:rsidRPr="00AE1B04">
        <w:rPr>
          <w:rFonts w:ascii="Kalimati" w:hAnsi="Kalimati" w:cs="Kalimati" w:hint="cs"/>
          <w:sz w:val="22"/>
          <w:szCs w:val="22"/>
        </w:rPr>
        <w:t xml:space="preserve"> </w:t>
      </w:r>
      <w:r w:rsidRPr="00AE1B04">
        <w:rPr>
          <w:rFonts w:ascii="Kalimati" w:hAnsi="Kalimati" w:cs="Kalimati" w:hint="cs"/>
          <w:sz w:val="22"/>
          <w:szCs w:val="22"/>
          <w:cs/>
        </w:rPr>
        <w:t>सम्झौता (</w:t>
      </w:r>
      <w:r w:rsidRPr="00AE1B04">
        <w:rPr>
          <w:rFonts w:ascii="Kalimati" w:hAnsi="Kalimati" w:cs="Kalimati" w:hint="cs"/>
          <w:sz w:val="22"/>
          <w:szCs w:val="22"/>
        </w:rPr>
        <w:t xml:space="preserve">BIA) </w:t>
      </w:r>
      <w:r w:rsidRPr="00AE1B04">
        <w:rPr>
          <w:rFonts w:ascii="Kalimati" w:hAnsi="Kalimati" w:cs="Kalimati" w:hint="cs"/>
          <w:sz w:val="22"/>
          <w:szCs w:val="22"/>
          <w:cs/>
        </w:rPr>
        <w:t>को नमुना ढाँचा स्वीकृत गरिएको।</w:t>
      </w:r>
    </w:p>
    <w:p w14:paraId="6480F5CB" w14:textId="77777777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 w:hint="cs"/>
          <w:sz w:val="22"/>
          <w:szCs w:val="22"/>
          <w:cs/>
        </w:rPr>
        <w:t>नेपाली उत्पादन र उपभोग अभिवृद्धि गर्न प्रधानमन्त्री नेपाली उत्पादन तथा उपभोग अभिवृद्धि कार्यक्रम कार्यान्वयन कार्यविधि</w:t>
      </w:r>
      <w:r w:rsidRPr="00AE1B04">
        <w:rPr>
          <w:rFonts w:ascii="Kalimati" w:hAnsi="Kalimati" w:cs="Kalimati" w:hint="cs"/>
          <w:sz w:val="22"/>
          <w:szCs w:val="22"/>
        </w:rPr>
        <w:t xml:space="preserve">, </w:t>
      </w:r>
      <w:r w:rsidRPr="00AE1B04">
        <w:rPr>
          <w:rFonts w:ascii="Kalimati" w:hAnsi="Kalimati" w:cs="Kalimati" w:hint="cs"/>
          <w:sz w:val="22"/>
          <w:szCs w:val="22"/>
          <w:cs/>
        </w:rPr>
        <w:t>२०८१ स्वीकृत गरी कार्यान्वयनमा</w:t>
      </w:r>
      <w:r w:rsidRPr="00AE1B04">
        <w:rPr>
          <w:rFonts w:ascii="Kalimati" w:hAnsi="Kalimati" w:cs="Kalimati" w:hint="cs"/>
          <w:sz w:val="22"/>
          <w:szCs w:val="22"/>
        </w:rPr>
        <w:t xml:space="preserve"> </w:t>
      </w:r>
      <w:r w:rsidRPr="00AE1B04">
        <w:rPr>
          <w:rFonts w:ascii="Kalimati" w:hAnsi="Kalimati" w:cs="Kalimati" w:hint="cs"/>
          <w:sz w:val="22"/>
          <w:szCs w:val="22"/>
          <w:cs/>
        </w:rPr>
        <w:t>ल्याइएको।</w:t>
      </w:r>
      <w:r w:rsidRPr="00AE1B04">
        <w:rPr>
          <w:rFonts w:ascii="Kalimati" w:hAnsi="Kalimati" w:cs="Kalimati" w:hint="cs"/>
          <w:sz w:val="22"/>
          <w:szCs w:val="22"/>
        </w:rPr>
        <w:t xml:space="preserve"> </w:t>
      </w:r>
    </w:p>
    <w:p w14:paraId="42624CA8" w14:textId="77777777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 w:hint="cs"/>
          <w:sz w:val="22"/>
          <w:szCs w:val="22"/>
          <w:cs/>
        </w:rPr>
        <w:t>भूकम्पीय जोखिम न्यूनीकरण गर्ने उद्देश्यले नेपाल सरकार र चीन</w:t>
      </w:r>
      <w:r w:rsidRPr="00AE1B04">
        <w:rPr>
          <w:rFonts w:ascii="Kalimati" w:hAnsi="Kalimati" w:cs="Kalimati" w:hint="cs"/>
          <w:sz w:val="22"/>
          <w:szCs w:val="22"/>
        </w:rPr>
        <w:t xml:space="preserve"> </w:t>
      </w:r>
      <w:r w:rsidRPr="00AE1B04">
        <w:rPr>
          <w:rFonts w:ascii="Kalimati" w:hAnsi="Kalimati" w:cs="Kalimati" w:hint="cs"/>
          <w:sz w:val="22"/>
          <w:szCs w:val="22"/>
          <w:cs/>
        </w:rPr>
        <w:t>सरकारबिच हुने समझदारी पत्र स्वीकृत गरिएको।</w:t>
      </w:r>
      <w:r w:rsidRPr="00AE1B04">
        <w:rPr>
          <w:rFonts w:ascii="Calibri" w:hAnsi="Calibri" w:cs="Calibri"/>
          <w:sz w:val="22"/>
          <w:szCs w:val="22"/>
        </w:rPr>
        <w:t> </w:t>
      </w:r>
      <w:r w:rsidRPr="00AE1B04">
        <w:rPr>
          <w:rFonts w:ascii="Kalimati" w:hAnsi="Kalimati" w:cs="Kalimati" w:hint="cs"/>
          <w:sz w:val="22"/>
          <w:szCs w:val="22"/>
        </w:rPr>
        <w:t xml:space="preserve"> </w:t>
      </w:r>
    </w:p>
    <w:p w14:paraId="50238FB0" w14:textId="77777777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 w:hint="cs"/>
          <w:sz w:val="22"/>
          <w:szCs w:val="22"/>
          <w:cs/>
        </w:rPr>
        <w:t>स्थानीय तहमार्फत सीप विकास तथा प्रविधि हस्तान्तरणका कार्यक्रमहरू कार्यान्वयन गर्न लघु</w:t>
      </w:r>
      <w:r w:rsidRPr="00AE1B04">
        <w:rPr>
          <w:rFonts w:ascii="Kalimati" w:hAnsi="Kalimati" w:cs="Kalimati" w:hint="cs"/>
          <w:sz w:val="22"/>
          <w:szCs w:val="22"/>
        </w:rPr>
        <w:t xml:space="preserve">, </w:t>
      </w:r>
      <w:r w:rsidRPr="00AE1B04">
        <w:rPr>
          <w:rFonts w:ascii="Kalimati" w:hAnsi="Kalimati" w:cs="Kalimati" w:hint="cs"/>
          <w:sz w:val="22"/>
          <w:szCs w:val="22"/>
          <w:cs/>
        </w:rPr>
        <w:t>घरेलु तथा साना उद्योग प्रवर्द्धन तथा प्रविधि हस्तान्तरण कार्यविधि</w:t>
      </w:r>
      <w:r w:rsidRPr="00AE1B04">
        <w:rPr>
          <w:rFonts w:ascii="Kalimati" w:hAnsi="Kalimati" w:cs="Kalimati" w:hint="cs"/>
          <w:sz w:val="22"/>
          <w:szCs w:val="22"/>
        </w:rPr>
        <w:t xml:space="preserve">, </w:t>
      </w:r>
      <w:r w:rsidRPr="00AE1B04">
        <w:rPr>
          <w:rFonts w:ascii="Kalimati" w:hAnsi="Kalimati" w:cs="Kalimati" w:hint="cs"/>
          <w:sz w:val="22"/>
          <w:szCs w:val="22"/>
          <w:cs/>
        </w:rPr>
        <w:t>२०८० मा संशोधन गरी कार्यान्वयनमा ल्याइएको।</w:t>
      </w:r>
    </w:p>
    <w:p w14:paraId="7F4C37CA" w14:textId="77777777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 w:hint="cs"/>
          <w:sz w:val="22"/>
          <w:szCs w:val="22"/>
          <w:cs/>
        </w:rPr>
        <w:t>हलाल फुड्स र स्पोर्टस् फुटवेयरको नेपाल गुणस्तर मापदण्ड तयार गरिएको। ह्युम पाइप</w:t>
      </w:r>
      <w:r w:rsidRPr="00AE1B04">
        <w:rPr>
          <w:rFonts w:ascii="Kalimati" w:hAnsi="Kalimati" w:cs="Kalimati" w:hint="cs"/>
          <w:sz w:val="22"/>
          <w:szCs w:val="22"/>
        </w:rPr>
        <w:t xml:space="preserve">, </w:t>
      </w:r>
      <w:r w:rsidRPr="00AE1B04">
        <w:rPr>
          <w:rFonts w:ascii="Kalimati" w:hAnsi="Kalimati" w:cs="Kalimati" w:hint="cs"/>
          <w:sz w:val="22"/>
          <w:szCs w:val="22"/>
          <w:cs/>
        </w:rPr>
        <w:t>पावर टिलर</w:t>
      </w:r>
      <w:r w:rsidRPr="00AE1B04">
        <w:rPr>
          <w:rFonts w:ascii="Kalimati" w:hAnsi="Kalimati" w:cs="Kalimati" w:hint="cs"/>
          <w:sz w:val="22"/>
          <w:szCs w:val="22"/>
        </w:rPr>
        <w:t xml:space="preserve">, </w:t>
      </w:r>
      <w:r w:rsidRPr="00AE1B04">
        <w:rPr>
          <w:rFonts w:ascii="Kalimati" w:hAnsi="Kalimati" w:cs="Kalimati" w:hint="cs"/>
          <w:sz w:val="22"/>
          <w:szCs w:val="22"/>
          <w:cs/>
        </w:rPr>
        <w:t>मिनी टिलर</w:t>
      </w:r>
      <w:r w:rsidRPr="00AE1B04">
        <w:rPr>
          <w:rFonts w:ascii="Kalimati" w:hAnsi="Kalimati" w:cs="Kalimati" w:hint="cs"/>
          <w:sz w:val="22"/>
          <w:szCs w:val="22"/>
        </w:rPr>
        <w:t xml:space="preserve">, </w:t>
      </w:r>
      <w:r w:rsidRPr="00AE1B04">
        <w:rPr>
          <w:rFonts w:ascii="Kalimati" w:hAnsi="Kalimati" w:cs="Kalimati" w:hint="cs"/>
          <w:sz w:val="22"/>
          <w:szCs w:val="22"/>
          <w:cs/>
        </w:rPr>
        <w:t>सेफ्टी ग्लास लगायतका वस्तुको नेपाल गुणस्तर मापदण्डको मस्यौदा तयार</w:t>
      </w:r>
      <w:r w:rsidRPr="00AE1B04">
        <w:rPr>
          <w:rFonts w:ascii="Kalimati" w:hAnsi="Kalimati" w:cs="Kalimati" w:hint="cs"/>
          <w:sz w:val="22"/>
          <w:szCs w:val="22"/>
        </w:rPr>
        <w:t xml:space="preserve"> </w:t>
      </w:r>
      <w:r w:rsidRPr="00AE1B04">
        <w:rPr>
          <w:rFonts w:ascii="Kalimati" w:hAnsi="Kalimati" w:cs="Kalimati" w:hint="cs"/>
          <w:sz w:val="22"/>
          <w:szCs w:val="22"/>
          <w:cs/>
        </w:rPr>
        <w:t>गरिएको।</w:t>
      </w:r>
    </w:p>
    <w:p w14:paraId="2A052CF5" w14:textId="77777777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 w:hint="cs"/>
          <w:sz w:val="22"/>
          <w:szCs w:val="22"/>
          <w:cs/>
        </w:rPr>
        <w:t>लघु</w:t>
      </w:r>
      <w:r w:rsidRPr="00AE1B04">
        <w:rPr>
          <w:rFonts w:ascii="Kalimati" w:hAnsi="Kalimati" w:cs="Kalimati" w:hint="cs"/>
          <w:sz w:val="22"/>
          <w:szCs w:val="22"/>
        </w:rPr>
        <w:t xml:space="preserve">, </w:t>
      </w:r>
      <w:r w:rsidRPr="00AE1B04">
        <w:rPr>
          <w:rFonts w:ascii="Kalimati" w:hAnsi="Kalimati" w:cs="Kalimati" w:hint="cs"/>
          <w:sz w:val="22"/>
          <w:szCs w:val="22"/>
          <w:cs/>
        </w:rPr>
        <w:t>घरेलु साना उद्योग नीति स्वीकृतिको नेपाल सरकार मन्त्रिपरिषद्‌मा पेस गरिएको।</w:t>
      </w:r>
      <w:r w:rsidRPr="00AE1B04">
        <w:rPr>
          <w:rFonts w:ascii="Kalimati" w:hAnsi="Kalimati" w:cs="Kalimati" w:hint="cs"/>
          <w:sz w:val="22"/>
          <w:szCs w:val="22"/>
        </w:rPr>
        <w:t xml:space="preserve"> </w:t>
      </w:r>
    </w:p>
    <w:p w14:paraId="239A6E20" w14:textId="77777777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 w:hint="cs"/>
          <w:sz w:val="22"/>
          <w:szCs w:val="22"/>
          <w:cs/>
        </w:rPr>
        <w:t>औद्योगिक लगानी कोष सञ्चालन कार्यविधि</w:t>
      </w:r>
      <w:r w:rsidRPr="00AE1B04">
        <w:rPr>
          <w:rFonts w:ascii="Kalimati" w:hAnsi="Kalimati" w:cs="Kalimati" w:hint="cs"/>
          <w:sz w:val="22"/>
          <w:szCs w:val="22"/>
        </w:rPr>
        <w:t xml:space="preserve">, </w:t>
      </w:r>
      <w:r w:rsidRPr="00AE1B04">
        <w:rPr>
          <w:rFonts w:ascii="Kalimati" w:hAnsi="Kalimati" w:cs="Kalimati" w:hint="cs"/>
          <w:sz w:val="22"/>
          <w:szCs w:val="22"/>
          <w:cs/>
        </w:rPr>
        <w:t>२०८० स्वीकृतिको लागि नेपाल सरकार मन्त्रिपरिषद्‌मा</w:t>
      </w:r>
      <w:r w:rsidRPr="00AE1B04">
        <w:rPr>
          <w:rFonts w:ascii="Kalimati" w:hAnsi="Kalimati" w:cs="Kalimati" w:hint="cs"/>
          <w:sz w:val="22"/>
          <w:szCs w:val="22"/>
        </w:rPr>
        <w:t xml:space="preserve"> </w:t>
      </w:r>
      <w:r w:rsidRPr="00AE1B04">
        <w:rPr>
          <w:rFonts w:ascii="Kalimati" w:hAnsi="Kalimati" w:cs="Kalimati" w:hint="cs"/>
          <w:sz w:val="22"/>
          <w:szCs w:val="22"/>
          <w:cs/>
        </w:rPr>
        <w:t>पेस गरिएको।</w:t>
      </w:r>
    </w:p>
    <w:p w14:paraId="767F8129" w14:textId="77777777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सार्वजनिक निकायमा स्वदेशी उत्पादन प्रवर्द्धन गर्ने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कार्यविधि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२०८१ स्वीकृतिको लागि मन्त्रिपरिषद्‌मा पेस गरिएको।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</w:p>
    <w:p w14:paraId="148B034C" w14:textId="77777777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वाणिज्य नीति</w:t>
      </w:r>
      <w:r w:rsidRPr="00AE1B04">
        <w:rPr>
          <w:rFonts w:ascii="Kalimati" w:hAnsi="Kalimati" w:cs="Kalimati"/>
          <w:sz w:val="22"/>
          <w:szCs w:val="22"/>
        </w:rPr>
        <w:t xml:space="preserve">, 2081 </w:t>
      </w:r>
      <w:r w:rsidRPr="00AE1B04">
        <w:rPr>
          <w:rFonts w:ascii="Kalimati" w:hAnsi="Kalimati" w:cs="Kalimati"/>
          <w:sz w:val="22"/>
          <w:szCs w:val="22"/>
          <w:cs/>
        </w:rPr>
        <w:t>को मस्यौदा तयार गरिएको।</w:t>
      </w:r>
    </w:p>
    <w:p w14:paraId="340A48C3" w14:textId="77777777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स्टार्टअपलाई सहयोग गर्न व्यवसाय संवर्द्धन केन्द्र (इन्क्यूवेशन) सञ्चालन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कार्यविधि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२०८१ को मस्यौदा गरिएको।</w:t>
      </w:r>
    </w:p>
    <w:p w14:paraId="099625A1" w14:textId="77777777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औद्योगिक ग्राम घोषणा तथा सञ्चालन कार्यविधि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२०८१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को मस्यौदा तयार गरिएको।</w:t>
      </w:r>
    </w:p>
    <w:p w14:paraId="602E3B39" w14:textId="77777777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औद्योगिक बौद्धिक सम्पत्ति कानुनको मस्यौदा तयार गरिएको।</w:t>
      </w:r>
    </w:p>
    <w:p w14:paraId="68A2DA36" w14:textId="77777777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lastRenderedPageBreak/>
        <w:t>खानी तथा खनिज पदार्थ नियमावली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२०५६(पाँचौँ संशोधन) को मस्यौदा तयार गरिएको।</w:t>
      </w:r>
    </w:p>
    <w:p w14:paraId="4A9A4805" w14:textId="77777777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गरिबी निवारणका लागि लघु उद्यम विकास कार्यक्रमबाट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स्तरोन्नति भएका उद्योगहरूलाई सहयोग गर्न सञ्चालन गरिएको ग्रोथ मोडल कार्यक्रम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सञ्चालन कार्यविधिको मस्यौदा तर्जुमा गरिएको।</w:t>
      </w:r>
    </w:p>
    <w:p w14:paraId="1BC9D211" w14:textId="77777777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स्टार्टअप प्रवर्द्धन र स्टार्टअप कोष परिचालन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कार्यविधिको मस्यौदा तर्जुमा गरिएको।</w:t>
      </w:r>
    </w:p>
    <w:p w14:paraId="288C9F62" w14:textId="58BFF7BB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वस्तु वा सेवाको उत्पादन गर्न एक आपसमा करार (</w:t>
      </w:r>
      <w:r w:rsidR="0030342E">
        <w:rPr>
          <w:rFonts w:ascii="Kalimati" w:hAnsi="Kalimati" w:cs="Kalimati" w:hint="cs"/>
          <w:sz w:val="22"/>
          <w:szCs w:val="22"/>
          <w:cs/>
        </w:rPr>
        <w:t>कन्ट्राक्ट</w:t>
      </w:r>
      <w:r w:rsidRPr="00AE1B04">
        <w:rPr>
          <w:rFonts w:ascii="Kalimati" w:hAnsi="Kalimati" w:cs="Kalimati"/>
          <w:sz w:val="22"/>
          <w:szCs w:val="22"/>
          <w:cs/>
        </w:rPr>
        <w:t>) वा उपकरार (सव</w:t>
      </w:r>
      <w:r w:rsidR="0030342E">
        <w:rPr>
          <w:rFonts w:ascii="Kalimati" w:hAnsi="Kalimati" w:cs="Kalimati"/>
          <w:sz w:val="22"/>
          <w:szCs w:val="22"/>
        </w:rPr>
        <w:t>-</w:t>
      </w:r>
      <w:r w:rsidR="0030342E">
        <w:rPr>
          <w:rFonts w:ascii="Kalimati" w:hAnsi="Kalimati" w:cs="Kalimati" w:hint="cs"/>
          <w:sz w:val="22"/>
          <w:szCs w:val="22"/>
          <w:cs/>
        </w:rPr>
        <w:t>कन्ट्राक्ट</w:t>
      </w:r>
      <w:r w:rsidRPr="00AE1B04">
        <w:rPr>
          <w:rFonts w:ascii="Kalimati" w:hAnsi="Kalimati" w:cs="Kalimati"/>
          <w:sz w:val="22"/>
          <w:szCs w:val="22"/>
          <w:cs/>
        </w:rPr>
        <w:t>) सम्बन्धी मापदण्ड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२०८१ मस्यौदा तयार गरिएको।</w:t>
      </w:r>
    </w:p>
    <w:p w14:paraId="35CB37D6" w14:textId="77777777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कच्चा पदार्थ खपत नर्म्स निर्धारण तथा पुनरावलोकन सम्बन्धी मापदण्ड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२०८१ को मस्यौदा तयार गरिएको।</w:t>
      </w:r>
    </w:p>
    <w:p w14:paraId="5029E049" w14:textId="77777777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नेपाल पेट्रोलियम सम्बन्धी कानुनलाई संशोधन तथा एकीकरण गर्न बनेको विधेयकको मस्यौदा तयार गरिएको।</w:t>
      </w:r>
    </w:p>
    <w:p w14:paraId="718E3EA9" w14:textId="77777777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व्यावसायिक सामाजिक जिम्मेवारी सम्बन्धी कार्यविधिको मस्यौदा तयार गरिएको।</w:t>
      </w:r>
    </w:p>
    <w:p w14:paraId="7906DA0B" w14:textId="77777777" w:rsidR="007C47C9" w:rsidRPr="00AE1B04" w:rsidRDefault="007C47C9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नौ वटा रुग्ण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सार्वजनिक संस्थानको सञ्चालनका विकल्पहरू पहिचान गरिएको।</w:t>
      </w:r>
    </w:p>
    <w:p w14:paraId="0269CDBB" w14:textId="5C1B6BBF" w:rsidR="00576031" w:rsidRPr="00AE1B04" w:rsidRDefault="00576031" w:rsidP="0093401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jc w:val="center"/>
        <w:rPr>
          <w:rFonts w:ascii="Kokila" w:hAnsi="Kokila" w:cs="Kalimati"/>
          <w:b/>
          <w:bCs/>
          <w:color w:val="1F3864" w:themeColor="accent1" w:themeShade="80"/>
          <w:sz w:val="26"/>
          <w:szCs w:val="26"/>
        </w:rPr>
      </w:pPr>
      <w:bookmarkStart w:id="1" w:name="_Toc169179786"/>
      <w:r w:rsidRPr="00AE1B04">
        <w:rPr>
          <w:rFonts w:ascii="Kokila" w:hAnsi="Kokila" w:cs="Kalimati" w:hint="cs"/>
          <w:b/>
          <w:bCs/>
          <w:color w:val="1F3864" w:themeColor="accent1" w:themeShade="80"/>
          <w:sz w:val="26"/>
          <w:szCs w:val="26"/>
          <w:cs/>
        </w:rPr>
        <w:t>आपूर्ति</w:t>
      </w:r>
      <w:r w:rsidRPr="00AE1B04">
        <w:rPr>
          <w:rFonts w:ascii="Kokila" w:hAnsi="Kokila" w:cs="Kalimati"/>
          <w:b/>
          <w:bCs/>
          <w:color w:val="1F3864" w:themeColor="accent1" w:themeShade="80"/>
          <w:sz w:val="26"/>
          <w:szCs w:val="26"/>
          <w:cs/>
        </w:rPr>
        <w:t xml:space="preserve"> </w:t>
      </w:r>
      <w:r w:rsidRPr="00AE1B04">
        <w:rPr>
          <w:rFonts w:ascii="Kokila" w:hAnsi="Kokila" w:cs="Kalimati" w:hint="cs"/>
          <w:b/>
          <w:bCs/>
          <w:color w:val="1F3864" w:themeColor="accent1" w:themeShade="80"/>
          <w:sz w:val="26"/>
          <w:szCs w:val="26"/>
          <w:cs/>
        </w:rPr>
        <w:t>तथा</w:t>
      </w:r>
      <w:r w:rsidRPr="00AE1B04">
        <w:rPr>
          <w:rFonts w:ascii="Kokila" w:hAnsi="Kokila" w:cs="Kalimati"/>
          <w:b/>
          <w:bCs/>
          <w:color w:val="1F3864" w:themeColor="accent1" w:themeShade="80"/>
          <w:sz w:val="26"/>
          <w:szCs w:val="26"/>
          <w:cs/>
        </w:rPr>
        <w:t xml:space="preserve"> </w:t>
      </w:r>
      <w:r w:rsidRPr="00AE1B04">
        <w:rPr>
          <w:rFonts w:ascii="Kokila" w:hAnsi="Kokila" w:cs="Kalimati" w:hint="cs"/>
          <w:b/>
          <w:bCs/>
          <w:color w:val="1F3864" w:themeColor="accent1" w:themeShade="80"/>
          <w:sz w:val="26"/>
          <w:szCs w:val="26"/>
          <w:cs/>
        </w:rPr>
        <w:t>उपभोक्ता</w:t>
      </w:r>
      <w:r w:rsidRPr="00AE1B04">
        <w:rPr>
          <w:rFonts w:ascii="Kokila" w:hAnsi="Kokila" w:cs="Kalimati"/>
          <w:b/>
          <w:bCs/>
          <w:color w:val="1F3864" w:themeColor="accent1" w:themeShade="80"/>
          <w:sz w:val="26"/>
          <w:szCs w:val="26"/>
          <w:cs/>
        </w:rPr>
        <w:t xml:space="preserve"> </w:t>
      </w:r>
      <w:r w:rsidRPr="00AE1B04">
        <w:rPr>
          <w:rFonts w:ascii="Kokila" w:hAnsi="Kokila" w:cs="Kalimati" w:hint="cs"/>
          <w:b/>
          <w:bCs/>
          <w:color w:val="1F3864" w:themeColor="accent1" w:themeShade="80"/>
          <w:sz w:val="26"/>
          <w:szCs w:val="26"/>
          <w:cs/>
        </w:rPr>
        <w:t>हित</w:t>
      </w:r>
      <w:r w:rsidRPr="00AE1B04">
        <w:rPr>
          <w:rFonts w:ascii="Kokila" w:hAnsi="Kokila" w:cs="Kalimati"/>
          <w:b/>
          <w:bCs/>
          <w:color w:val="1F3864" w:themeColor="accent1" w:themeShade="80"/>
          <w:sz w:val="26"/>
          <w:szCs w:val="26"/>
          <w:cs/>
        </w:rPr>
        <w:t xml:space="preserve"> </w:t>
      </w:r>
      <w:r w:rsidRPr="00AE1B04">
        <w:rPr>
          <w:rFonts w:ascii="Kokila" w:hAnsi="Kokila" w:cs="Kalimati" w:hint="cs"/>
          <w:b/>
          <w:bCs/>
          <w:color w:val="1F3864" w:themeColor="accent1" w:themeShade="80"/>
          <w:sz w:val="26"/>
          <w:szCs w:val="26"/>
          <w:cs/>
        </w:rPr>
        <w:t>संरक्षण</w:t>
      </w:r>
      <w:bookmarkEnd w:id="1"/>
    </w:p>
    <w:p w14:paraId="2655F97B" w14:textId="77777777" w:rsidR="00F82EE6" w:rsidRPr="00AE1B04" w:rsidRDefault="00F82EE6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उपभोक्ता अधिकारको संरक्षण र संवर्द्धन गर्न तथा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उपभोक्तालाई प्राप्त हकको न्यायिक उपचारका लागि उपभोक्ता अदालत गठन गर्न प्रक्रिया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अगाडि बढाइएको।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</w:p>
    <w:p w14:paraId="4B50A578" w14:textId="77777777" w:rsidR="00F82EE6" w:rsidRPr="00AE1B04" w:rsidRDefault="00F82EE6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दुर्गम जिल्लाहरूका तोकिएका विभिन्न स्थानहरूमा आम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उपभोक्तालाई दैनिक उपभोग्य खाद्य वस्तुहरू सहज रूपमा उपलब्ध गराउन स्वीकृत वार्षिक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कार्यक्रम बमोजिम खाद्यान्न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Calibri" w:hAnsi="Calibri" w:cs="Calibri"/>
          <w:sz w:val="22"/>
          <w:szCs w:val="22"/>
        </w:rPr>
        <w:t> </w:t>
      </w:r>
      <w:r w:rsidRPr="00AE1B04">
        <w:rPr>
          <w:rFonts w:ascii="Kalimati" w:hAnsi="Kalimati" w:cs="Kalimati"/>
          <w:sz w:val="22"/>
          <w:szCs w:val="22"/>
        </w:rPr>
        <w:t>(</w:t>
      </w:r>
      <w:r w:rsidRPr="00AE1B04">
        <w:rPr>
          <w:rFonts w:ascii="Kalimati" w:hAnsi="Kalimati" w:cs="Kalimati"/>
          <w:sz w:val="22"/>
          <w:szCs w:val="22"/>
          <w:cs/>
        </w:rPr>
        <w:t>चामल) तथा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आयोडिनयुक्त नुनको आपूर्ति नियमित एवं व्यवस्थित रूपमा भएको ।</w:t>
      </w:r>
    </w:p>
    <w:p w14:paraId="6FE8D8DD" w14:textId="77777777" w:rsidR="00F82EE6" w:rsidRPr="00AE1B04" w:rsidRDefault="00F82EE6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रैथाने बाली प्रवर्द्धनका लागि कागुनो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चिनो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उवा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फापर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कोदो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जौ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भटमास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मास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कालो सिमी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लगायतका रैथाने खाद्यान्नको संरक्षण तथा संवर्द्धन गर्न</w:t>
      </w:r>
      <w:r w:rsidRPr="00AE1B04">
        <w:rPr>
          <w:rFonts w:ascii="Calibri" w:hAnsi="Calibri" w:cs="Calibri"/>
          <w:sz w:val="22"/>
          <w:szCs w:val="22"/>
        </w:rPr>
        <w:t> </w:t>
      </w:r>
      <w:r w:rsidRPr="00AE1B04">
        <w:rPr>
          <w:rFonts w:ascii="Kalimati" w:hAnsi="Kalimati" w:cs="Kalimati"/>
          <w:sz w:val="22"/>
          <w:szCs w:val="22"/>
          <w:cs/>
        </w:rPr>
        <w:t>खाद्य व्यवस्था तथा व्यापार कम्पनी लिमिटेड मार्फत</w:t>
      </w:r>
      <w:r w:rsidRPr="00AE1B04">
        <w:rPr>
          <w:rFonts w:ascii="Calibri" w:hAnsi="Calibri" w:cs="Calibri"/>
          <w:sz w:val="22"/>
          <w:szCs w:val="22"/>
        </w:rPr>
        <w:t> 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९ वटा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स्थानीय तहसँग खरिद सम्झौता गरी बिक्री वितरण भइरहेको।</w:t>
      </w:r>
    </w:p>
    <w:p w14:paraId="52D4822E" w14:textId="77777777" w:rsidR="00F82EE6" w:rsidRPr="00AE1B04" w:rsidRDefault="00F82EE6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मनसुनजन्य विपद् पूर्व तयारी तथा प्रतिकार्य योजना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२०८१ अन्तर्गत मन्त्रालयसँग सम्बन्धित विषयको योजना तयार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गरिएको।</w:t>
      </w:r>
    </w:p>
    <w:p w14:paraId="3D930E21" w14:textId="55576237" w:rsidR="00F82EE6" w:rsidRPr="00AE1B04" w:rsidRDefault="00F82EE6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मनसुनजन्य विपद् तथा चाडबाडमा हुने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 xml:space="preserve">खाद्यान्नको उच्च मागलाई सम्बोधन गर्दै आपूर्ति </w:t>
      </w:r>
      <w:r w:rsidR="00C807D6">
        <w:rPr>
          <w:rFonts w:ascii="Kalimati" w:hAnsi="Kalimati" w:cs="Kalimati" w:hint="cs"/>
          <w:sz w:val="22"/>
          <w:szCs w:val="22"/>
          <w:cs/>
        </w:rPr>
        <w:t>श्रृंख</w:t>
      </w:r>
      <w:r w:rsidRPr="00AE1B04">
        <w:rPr>
          <w:rFonts w:ascii="Kalimati" w:hAnsi="Kalimati" w:cs="Kalimati"/>
          <w:sz w:val="22"/>
          <w:szCs w:val="22"/>
          <w:cs/>
        </w:rPr>
        <w:t>लालाई निरन्तरता दिन परराष्ट्र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मन्त्रालय मार्फत भारत सरकारसँग चिनी लगायत खाद्यान्नको आयातमा सहरीकरणका लागि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कूटनीतिक पहल गरिएको।</w:t>
      </w:r>
    </w:p>
    <w:p w14:paraId="4D91E5A6" w14:textId="77777777" w:rsidR="00F82EE6" w:rsidRPr="00AE1B04" w:rsidRDefault="00F82EE6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मुलुकभर पेट्रोलियम पदार्थको सहज र नियमित आपूर्ति हुने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व्यवस्था मिलाउनुका साथै भण्डारण क्षमता अभिवृद्धिका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लागि पूर्वाधारहरूको निर्माण तथा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विस्तार कार्य भइरहेको।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</w:p>
    <w:p w14:paraId="7123ED17" w14:textId="77777777" w:rsidR="00F82EE6" w:rsidRPr="00AE1B04" w:rsidRDefault="00F82EE6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न्यूनतम छ महिनाको माग धान्न सक्ने गरी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नुनको भण्डारण गर्ने व्यवस्था मिलाइएको।</w:t>
      </w:r>
    </w:p>
    <w:p w14:paraId="170F2EFA" w14:textId="0A4B78C1" w:rsidR="00E73451" w:rsidRPr="00AE1B04" w:rsidRDefault="00F82EE6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राष्ट्रिय खाद्य सुरक्षा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भण्डार र सार्क खाद्यान्न बैङ्कमा आवश्यक मात्रामा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खाद्यान्न सञ्चय गर्ने व्यवस्था मिलाइएको।</w:t>
      </w:r>
    </w:p>
    <w:p w14:paraId="5ACF4480" w14:textId="675D3F2C" w:rsidR="00333868" w:rsidRPr="00AE1B04" w:rsidRDefault="00333868" w:rsidP="0033386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jc w:val="center"/>
        <w:rPr>
          <w:rFonts w:ascii="Kokila" w:hAnsi="Kokila" w:cs="Kalimati"/>
          <w:b/>
          <w:bCs/>
          <w:color w:val="1F3864" w:themeColor="accent1" w:themeShade="80"/>
          <w:sz w:val="26"/>
          <w:szCs w:val="26"/>
        </w:rPr>
      </w:pPr>
      <w:bookmarkStart w:id="2" w:name="_Toc169179787"/>
      <w:r w:rsidRPr="00AE1B04">
        <w:rPr>
          <w:rFonts w:ascii="Kokila" w:hAnsi="Kokila" w:cs="Kalimati"/>
          <w:b/>
          <w:bCs/>
          <w:color w:val="1F3864" w:themeColor="accent1" w:themeShade="80"/>
          <w:sz w:val="26"/>
          <w:szCs w:val="26"/>
          <w:cs/>
        </w:rPr>
        <w:lastRenderedPageBreak/>
        <w:t>औद्योगिक पूर्वाधार तथा वातावरण</w:t>
      </w:r>
      <w:bookmarkEnd w:id="2"/>
    </w:p>
    <w:p w14:paraId="3F35011F" w14:textId="77777777" w:rsidR="0014094D" w:rsidRPr="00AE1B04" w:rsidRDefault="0014094D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उद्योगमा ऊर्जा तथा गुणस्तर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व्यवस्थापन सम्बन्धी असल अभ्यासहरू लागु गर्न ३ वटा उद्योगमा तालिम प्रदान गरिएको।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</w:p>
    <w:p w14:paraId="6F78E8C3" w14:textId="77777777" w:rsidR="0014094D" w:rsidRPr="00AE1B04" w:rsidRDefault="0014094D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दैजी औद्योगिक क्षेत्रको लागि वन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क्षेत्र प्रयोग गर्ने सम्बन्धी कार्यको लागि र नौबस्ता औद्योगिक क्षेत्रको निर्माण कार्यका लागि निकायगत समन्वय भएको।</w:t>
      </w:r>
    </w:p>
    <w:p w14:paraId="0C866D44" w14:textId="77777777" w:rsidR="0014094D" w:rsidRPr="00AE1B04" w:rsidRDefault="0014094D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लामो समयदेखि सञ्चालनमा आउन नसकेको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बुटवल औद्योगिक क्षेत्रस्थित पशु वधशाला सञ्चालनमा आएको।</w:t>
      </w:r>
    </w:p>
    <w:p w14:paraId="1C1A76E3" w14:textId="77777777" w:rsidR="0014094D" w:rsidRPr="00AE1B04" w:rsidRDefault="0014094D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विशेष आर्थिक क्षेत्रभित्र उद्योग सञ्चालन गर्न प्लट अनुमति लिई कानुनले तोकेको समयावधिभित्र उद्योग स्थापना र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सञ्चालन नगरेका सिमरा तथा भैरहवा विशेष आर्थिक क्षेत्रका ५१ वटा प्लट अनुमति पत्र खारेज गरी सिमरा विशेष आर्थिक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क्षेत्रका ४१ प्लट र भैरहवा विशेष आर्थिक क्षेत्रका २४ वटा प्लटको सूचना प्रकाशन भई मूल्याङ्कन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प्रक्रियामा रहेको।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</w:p>
    <w:p w14:paraId="3E4FAA3F" w14:textId="77777777" w:rsidR="0014094D" w:rsidRPr="00AE1B04" w:rsidRDefault="0014094D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सिमरा विशेष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आर्थिक क्षेत्रको ब्लक ए विस्तार अन्तर्गतको १७८ विगाह क्षेत्रफल र पाँचखाल विशेष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आर्थिक क्षेत्रलाई सार्वजनिक-निजी-साझेदारी मोडलमा विकास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तथा सञ्चालन गर्न नेपाल सरकार मन्त्रिपरिषद्‌मा प्रस्ताव पेस गरिएको।</w:t>
      </w:r>
    </w:p>
    <w:p w14:paraId="11430D2E" w14:textId="77777777" w:rsidR="0014094D" w:rsidRPr="00AE1B04" w:rsidRDefault="0014094D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नेपाल सरकारबाट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घोषित औद्योगिक ग्राममध्ये तनहुँको आबुखैरेनी औद्योगिक ग्राम सञ्चालनमा आएको।</w:t>
      </w:r>
    </w:p>
    <w:p w14:paraId="545D4C77" w14:textId="77777777" w:rsidR="0014094D" w:rsidRPr="00AE1B04" w:rsidRDefault="0014094D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दैलेखको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पेट्रोलियम अन्वेषण स्थलको पहुँच मार्गको रूपमा रहेको जमुनाह-नेपालगञ्ज-कोहलपुर-सुर्खेत-जुम्ला सडकको (</w:t>
      </w:r>
      <w:proofErr w:type="spellStart"/>
      <w:r w:rsidRPr="0089521D">
        <w:rPr>
          <w:rFonts w:ascii="Kalimati" w:hAnsi="Kalimati" w:cs="Kalimati"/>
          <w:sz w:val="26"/>
          <w:szCs w:val="26"/>
        </w:rPr>
        <w:t>NH</w:t>
      </w:r>
      <w:r w:rsidRPr="00AE1B04">
        <w:rPr>
          <w:rFonts w:ascii="Kalimati" w:hAnsi="Kalimati" w:cs="Kalimati"/>
          <w:sz w:val="22"/>
          <w:szCs w:val="22"/>
        </w:rPr>
        <w:t>58</w:t>
      </w:r>
      <w:proofErr w:type="spellEnd"/>
      <w:r w:rsidRPr="00AE1B04">
        <w:rPr>
          <w:rFonts w:ascii="Kalimati" w:hAnsi="Kalimati" w:cs="Kalimati"/>
          <w:sz w:val="22"/>
          <w:szCs w:val="22"/>
        </w:rPr>
        <w:t xml:space="preserve">) </w:t>
      </w:r>
      <w:r w:rsidRPr="00AE1B04">
        <w:rPr>
          <w:rFonts w:ascii="Kalimati" w:hAnsi="Kalimati" w:cs="Kalimati"/>
          <w:sz w:val="22"/>
          <w:szCs w:val="22"/>
          <w:cs/>
        </w:rPr>
        <w:t>दैलेखसम्मको मोड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सुधारको कार्य गरिएको।साथै धौवादी फलाम खानी पहुँच मार्ग निर्माण गरिएको।</w:t>
      </w:r>
    </w:p>
    <w:p w14:paraId="3C89EB3C" w14:textId="1B1C5657" w:rsidR="00E73451" w:rsidRPr="00AE1B04" w:rsidRDefault="00E73451" w:rsidP="007733C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tabs>
          <w:tab w:val="left" w:pos="3360"/>
        </w:tabs>
        <w:jc w:val="center"/>
        <w:rPr>
          <w:rFonts w:ascii="Kokila" w:hAnsi="Kokila" w:cs="Kalimati"/>
          <w:b/>
          <w:bCs/>
          <w:color w:val="1F3864" w:themeColor="accent1" w:themeShade="80"/>
          <w:sz w:val="26"/>
          <w:szCs w:val="26"/>
        </w:rPr>
      </w:pPr>
      <w:bookmarkStart w:id="3" w:name="_Toc169179788"/>
      <w:r w:rsidRPr="00AE1B04">
        <w:rPr>
          <w:rFonts w:ascii="Kokila" w:hAnsi="Kokila" w:cs="Kalimati"/>
          <w:b/>
          <w:bCs/>
          <w:color w:val="1F3864" w:themeColor="accent1" w:themeShade="80"/>
          <w:sz w:val="26"/>
          <w:szCs w:val="26"/>
          <w:cs/>
        </w:rPr>
        <w:t>औद्योगिक तथा लगानी प्रवर्द्धन</w:t>
      </w:r>
      <w:bookmarkEnd w:id="3"/>
    </w:p>
    <w:p w14:paraId="01146330" w14:textId="77777777" w:rsidR="00172F2A" w:rsidRPr="00AE1B04" w:rsidRDefault="00172F2A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 w:hint="cs"/>
          <w:sz w:val="22"/>
          <w:szCs w:val="22"/>
          <w:cs/>
        </w:rPr>
        <w:t xml:space="preserve">तेस्रो </w:t>
      </w:r>
      <w:r w:rsidRPr="00AE1B04">
        <w:rPr>
          <w:rFonts w:ascii="Kalimati" w:hAnsi="Kalimati" w:cs="Kalimati"/>
          <w:sz w:val="22"/>
          <w:szCs w:val="22"/>
          <w:cs/>
        </w:rPr>
        <w:t>लगानी सम्मेलनमा दैजी इण्डष्ट्रियल पार्क, शक्तिखोर औद्योगिक क्षेत्र, विशेष आर्थिक क्षेत्र, फलाम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तामा र चून ढुङ्गा खानी सम्बन्धी परियोजना</w:t>
      </w:r>
      <w:r w:rsidRPr="00AE1B04">
        <w:rPr>
          <w:rFonts w:ascii="Kalimati" w:hAnsi="Kalimati" w:cs="Kalimati" w:hint="cs"/>
          <w:sz w:val="22"/>
          <w:szCs w:val="22"/>
          <w:cs/>
        </w:rPr>
        <w:t>हरु</w:t>
      </w:r>
      <w:r w:rsidRPr="00AE1B04">
        <w:rPr>
          <w:rFonts w:ascii="Kalimati" w:hAnsi="Kalimati" w:cs="Kalimati"/>
          <w:sz w:val="22"/>
          <w:szCs w:val="22"/>
          <w:cs/>
        </w:rPr>
        <w:t xml:space="preserve"> </w:t>
      </w:r>
      <w:r w:rsidRPr="00AE1B04">
        <w:rPr>
          <w:rFonts w:ascii="Kalimati" w:hAnsi="Kalimati" w:cs="Kalimati" w:hint="cs"/>
          <w:sz w:val="22"/>
          <w:szCs w:val="22"/>
          <w:cs/>
        </w:rPr>
        <w:t xml:space="preserve">लगानीका लागि </w:t>
      </w:r>
      <w:r w:rsidRPr="00AE1B04">
        <w:rPr>
          <w:rFonts w:ascii="Kalimati" w:hAnsi="Kalimati" w:cs="Kalimati"/>
          <w:sz w:val="22"/>
          <w:szCs w:val="22"/>
        </w:rPr>
        <w:t>Showcasing</w:t>
      </w:r>
      <w:r w:rsidRPr="00AE1B04">
        <w:rPr>
          <w:rFonts w:ascii="Kalimati" w:hAnsi="Kalimati" w:cs="Kalimati" w:hint="cs"/>
          <w:sz w:val="22"/>
          <w:szCs w:val="22"/>
          <w:cs/>
        </w:rPr>
        <w:t xml:space="preserve"> गरिएको।</w:t>
      </w:r>
    </w:p>
    <w:p w14:paraId="062DE9EE" w14:textId="77777777" w:rsidR="00172F2A" w:rsidRPr="00AE1B04" w:rsidRDefault="00172F2A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 xml:space="preserve">कतार, बंगलादेश लगायतका </w:t>
      </w:r>
      <w:r w:rsidRPr="00AE1B04">
        <w:rPr>
          <w:rFonts w:ascii="Kalimati" w:hAnsi="Kalimati" w:cs="Kalimati" w:hint="cs"/>
          <w:sz w:val="22"/>
          <w:szCs w:val="22"/>
          <w:cs/>
        </w:rPr>
        <w:t>मुलुकहरु</w:t>
      </w:r>
      <w:r w:rsidRPr="00AE1B04">
        <w:rPr>
          <w:rFonts w:ascii="Kalimati" w:hAnsi="Kalimati" w:cs="Kalimati"/>
          <w:sz w:val="22"/>
          <w:szCs w:val="22"/>
          <w:cs/>
        </w:rPr>
        <w:t xml:space="preserve">सँग </w:t>
      </w:r>
      <w:r w:rsidRPr="00AE1B04">
        <w:rPr>
          <w:rFonts w:ascii="Kalimati" w:hAnsi="Kalimati" w:cs="Kalimati" w:hint="cs"/>
          <w:sz w:val="22"/>
          <w:szCs w:val="22"/>
          <w:cs/>
        </w:rPr>
        <w:t xml:space="preserve">द्विपक्षीय </w:t>
      </w:r>
      <w:r w:rsidRPr="00AE1B04">
        <w:rPr>
          <w:rFonts w:ascii="Kalimati" w:hAnsi="Kalimati" w:cs="Kalimati"/>
          <w:sz w:val="22"/>
          <w:szCs w:val="22"/>
          <w:cs/>
        </w:rPr>
        <w:t xml:space="preserve">लगानी सम्झौताका लागि </w:t>
      </w:r>
      <w:r w:rsidRPr="00AE1B04">
        <w:rPr>
          <w:rFonts w:ascii="Kalimati" w:hAnsi="Kalimati" w:cs="Kalimati" w:hint="cs"/>
          <w:sz w:val="22"/>
          <w:szCs w:val="22"/>
          <w:cs/>
        </w:rPr>
        <w:t>प्रकृया अगाडि बढाइएको।</w:t>
      </w:r>
    </w:p>
    <w:p w14:paraId="618A2895" w14:textId="7A2F52D8" w:rsidR="00D74664" w:rsidRDefault="00172F2A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  <w:cs/>
        </w:rPr>
      </w:pPr>
      <w:r w:rsidRPr="00AE1B04">
        <w:rPr>
          <w:rFonts w:ascii="Kalimati" w:hAnsi="Kalimati" w:cs="Kalimati" w:hint="cs"/>
          <w:sz w:val="22"/>
          <w:szCs w:val="22"/>
          <w:cs/>
        </w:rPr>
        <w:t>संयुक्त राज्य अमेरिकाको पेटेन्ट र ट्रेडमार्क सम्बन्धी कार्यालय</w:t>
      </w:r>
      <w:r w:rsidRPr="00AE1B04">
        <w:rPr>
          <w:rFonts w:ascii="Kalimati" w:hAnsi="Kalimati" w:cs="Kalimati"/>
          <w:sz w:val="22"/>
          <w:szCs w:val="22"/>
          <w:cs/>
        </w:rPr>
        <w:t>सँग आपसी सहयोगको आदान प्रदान गर्ने सम्झौता गरिएको।</w:t>
      </w:r>
      <w:r w:rsidR="00E73451" w:rsidRPr="00AE1B04">
        <w:rPr>
          <w:rFonts w:ascii="Kalimati" w:hAnsi="Kalimati" w:cs="Kalimati"/>
          <w:sz w:val="22"/>
          <w:szCs w:val="22"/>
          <w:cs/>
        </w:rPr>
        <w:t xml:space="preserve"> </w:t>
      </w:r>
    </w:p>
    <w:p w14:paraId="048A211B" w14:textId="77777777" w:rsidR="00D74664" w:rsidRDefault="00D74664">
      <w:pPr>
        <w:spacing w:line="259" w:lineRule="auto"/>
        <w:rPr>
          <w:rFonts w:ascii="Kalimati" w:eastAsia="Times New Roman" w:hAnsi="Kalimati" w:cs="Kalimati"/>
          <w:cs/>
          <w:lang w:bidi="ne-NP"/>
        </w:rPr>
      </w:pPr>
      <w:r>
        <w:rPr>
          <w:rFonts w:ascii="Kalimati" w:hAnsi="Kalimati" w:cs="Kalimati"/>
          <w:cs/>
        </w:rPr>
        <w:br w:type="page"/>
      </w:r>
    </w:p>
    <w:p w14:paraId="0C43BAB1" w14:textId="468C9AD2" w:rsidR="00E73451" w:rsidRPr="00AE1B04" w:rsidRDefault="00E73451" w:rsidP="00B5359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jc w:val="center"/>
        <w:rPr>
          <w:rFonts w:ascii="Kokila" w:hAnsi="Kokila" w:cs="Kalimati"/>
          <w:b/>
          <w:bCs/>
          <w:color w:val="1F3864" w:themeColor="accent1" w:themeShade="80"/>
          <w:sz w:val="26"/>
          <w:szCs w:val="26"/>
        </w:rPr>
      </w:pPr>
      <w:bookmarkStart w:id="4" w:name="_Toc169179789"/>
      <w:r w:rsidRPr="00AE1B04">
        <w:rPr>
          <w:rFonts w:ascii="Kokila" w:hAnsi="Kokila" w:cs="Kalimati"/>
          <w:b/>
          <w:bCs/>
          <w:color w:val="1F3864" w:themeColor="accent1" w:themeShade="80"/>
          <w:sz w:val="26"/>
          <w:szCs w:val="26"/>
          <w:cs/>
        </w:rPr>
        <w:lastRenderedPageBreak/>
        <w:t>बहुपक्षीय व्यापार तथा व्यापार सहायता</w:t>
      </w:r>
      <w:bookmarkEnd w:id="4"/>
    </w:p>
    <w:p w14:paraId="02A554E3" w14:textId="77777777" w:rsidR="005E4B6A" w:rsidRPr="00AE1B04" w:rsidRDefault="005E4B6A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विश्व व्यापार सङ्गठनको प्रावधान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बमोजिम राष्ट्रिय व्यापार सहजीकरण समिति गठन गरिएको।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</w:p>
    <w:p w14:paraId="1BB6301B" w14:textId="77777777" w:rsidR="005E4B6A" w:rsidRPr="00AE1B04" w:rsidRDefault="005E4B6A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नेपालले विश्व व्यापार सङ्गठनको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सदस्यता प्राप्त गरेको २</w:t>
      </w:r>
      <w:r w:rsidRPr="00AE1B04">
        <w:rPr>
          <w:rFonts w:ascii="Kalimati" w:hAnsi="Kalimati" w:cs="Kalimati"/>
          <w:sz w:val="22"/>
          <w:szCs w:val="22"/>
        </w:rPr>
        <w:t xml:space="preserve">0 </w:t>
      </w:r>
      <w:r w:rsidRPr="00AE1B04">
        <w:rPr>
          <w:rFonts w:ascii="Kalimati" w:hAnsi="Kalimati" w:cs="Kalimati"/>
          <w:sz w:val="22"/>
          <w:szCs w:val="22"/>
          <w:cs/>
        </w:rPr>
        <w:t>वर्ष पुगेको अवसरमा सरकारी तथा निजी क्षेत्रका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पदाधिकारी/प्रतिनिधिहरूसँग अन्तरक्रिया कार्यक्रम आयोजना गरी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समीक्षा गरिएको।</w:t>
      </w:r>
    </w:p>
    <w:p w14:paraId="376032A9" w14:textId="77777777" w:rsidR="005E4B6A" w:rsidRPr="00AE1B04" w:rsidRDefault="005E4B6A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विश्व व्यापार सङ्गठनको अनुदान तथा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काउन्टरभेलिङ्ग उपाय सम्बन्धी सम्झौता र व्यापार सहजीकरण सम्झौता अन्तर्गत आयात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निर्यात र पारवहन प्रक्रिया र सम्पर्क बिन्दु सम्बन्धी नोटिफिकेशन पठाइएको।</w:t>
      </w:r>
    </w:p>
    <w:p w14:paraId="696802B4" w14:textId="00844661" w:rsidR="00E73451" w:rsidRPr="00AE1B04" w:rsidRDefault="005E4B6A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पस्मिना निर्यात सम्बन्धी मार्गदर्शन प्रकाशन गरिएको।</w:t>
      </w:r>
    </w:p>
    <w:p w14:paraId="39451100" w14:textId="1D34607C" w:rsidR="00E73451" w:rsidRPr="00AE1B04" w:rsidRDefault="0022091D" w:rsidP="005904C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jc w:val="center"/>
        <w:rPr>
          <w:rFonts w:ascii="Kokila" w:hAnsi="Kokila" w:cs="Kalimati" w:hint="cs"/>
          <w:b/>
          <w:bCs/>
          <w:color w:val="1F3864" w:themeColor="accent1" w:themeShade="80"/>
          <w:sz w:val="26"/>
          <w:szCs w:val="26"/>
          <w:cs/>
        </w:rPr>
      </w:pPr>
      <w:bookmarkStart w:id="5" w:name="_Toc169179790"/>
      <w:r w:rsidRPr="00AE1B04">
        <w:rPr>
          <w:rFonts w:ascii="Kokila" w:hAnsi="Kokila" w:cs="Kalimati"/>
          <w:b/>
          <w:bCs/>
          <w:color w:val="1F3864" w:themeColor="accent1" w:themeShade="80"/>
          <w:sz w:val="26"/>
          <w:szCs w:val="26"/>
          <w:cs/>
        </w:rPr>
        <w:t>द्वि</w:t>
      </w:r>
      <w:r w:rsidR="00E73451" w:rsidRPr="00AE1B04">
        <w:rPr>
          <w:rFonts w:ascii="Kokila" w:hAnsi="Kokila" w:cs="Kalimati"/>
          <w:b/>
          <w:bCs/>
          <w:color w:val="1F3864" w:themeColor="accent1" w:themeShade="80"/>
          <w:sz w:val="26"/>
          <w:szCs w:val="26"/>
          <w:cs/>
        </w:rPr>
        <w:t>पक्षीय तथा क्षेत्रीय व्यापार</w:t>
      </w:r>
      <w:bookmarkEnd w:id="5"/>
    </w:p>
    <w:p w14:paraId="445913B8" w14:textId="77777777" w:rsidR="00CF1450" w:rsidRPr="00AE1B04" w:rsidRDefault="00CF1450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बङ्गलादेशको शिपिङ्ग मन्त्रालयका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राज्यमन्त्री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Calibri" w:hAnsi="Calibri" w:cs="Calibri"/>
          <w:sz w:val="22"/>
          <w:szCs w:val="22"/>
        </w:rPr>
        <w:t> </w:t>
      </w:r>
      <w:proofErr w:type="spellStart"/>
      <w:r w:rsidRPr="00AE1B04">
        <w:rPr>
          <w:rFonts w:ascii="Kalimati" w:hAnsi="Kalimati" w:cs="Kalimati"/>
          <w:sz w:val="22"/>
          <w:szCs w:val="22"/>
        </w:rPr>
        <w:t>H.E</w:t>
      </w:r>
      <w:proofErr w:type="spellEnd"/>
      <w:r w:rsidRPr="00AE1B04">
        <w:rPr>
          <w:rFonts w:ascii="Kalimati" w:hAnsi="Kalimati" w:cs="Kalimati"/>
          <w:sz w:val="22"/>
          <w:szCs w:val="22"/>
        </w:rPr>
        <w:t xml:space="preserve"> Mr. Khalid Mahmud Chowdhary </w:t>
      </w:r>
      <w:r w:rsidRPr="00AE1B04">
        <w:rPr>
          <w:rFonts w:ascii="Kalimati" w:hAnsi="Kalimati" w:cs="Kalimati"/>
          <w:sz w:val="22"/>
          <w:szCs w:val="22"/>
          <w:cs/>
        </w:rPr>
        <w:t>सँग काठमाडौँमा गरिएको भेटवार्तामा व्यापार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पारवहन र लगानीको आपसी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हितका विषयमा छलफल गरिएको।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</w:p>
    <w:p w14:paraId="285664D8" w14:textId="01DB9644" w:rsidR="00CF1450" w:rsidRPr="00AE1B04" w:rsidRDefault="00CF1450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नेपाल-बङ्गलादेश सातौँ वाणिज्य सचिव स्तरीय बैठक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Calibri" w:hAnsi="Calibri" w:cs="Calibri"/>
          <w:sz w:val="22"/>
          <w:szCs w:val="22"/>
        </w:rPr>
        <w:t> </w:t>
      </w:r>
      <w:r w:rsidRPr="00AE1B04">
        <w:rPr>
          <w:rFonts w:ascii="Kalimati" w:hAnsi="Kalimati" w:cs="Kalimati"/>
          <w:sz w:val="22"/>
          <w:szCs w:val="22"/>
          <w:cs/>
        </w:rPr>
        <w:t>काठमाडौँमा सम्पन्न गरिएको। नेपालबाट निर्यात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 xml:space="preserve">सम्भाव्यता भएका </w:t>
      </w:r>
      <w:r w:rsidR="00D74664">
        <w:rPr>
          <w:rFonts w:ascii="Kalimati" w:hAnsi="Kalimati" w:cs="Kalimati" w:hint="cs"/>
          <w:sz w:val="22"/>
          <w:szCs w:val="22"/>
          <w:cs/>
        </w:rPr>
        <w:t>१०</w:t>
      </w:r>
      <w:r w:rsidRPr="00AE1B04">
        <w:rPr>
          <w:rFonts w:ascii="Kalimati" w:hAnsi="Kalimati" w:cs="Kalimati"/>
          <w:sz w:val="22"/>
          <w:szCs w:val="22"/>
          <w:cs/>
        </w:rPr>
        <w:t xml:space="preserve"> वटा वस्तुहरूमा भन्सार तथा अन्य शुल्क न्यूनीकरणको लागि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बङ्गलादेश सरकारलाई परराष्ट्र मन्त्रालय मार्फत पहल गरिएको।</w:t>
      </w:r>
    </w:p>
    <w:p w14:paraId="156774A2" w14:textId="77777777" w:rsidR="00CF1450" w:rsidRPr="00AE1B04" w:rsidRDefault="00CF1450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नेपाल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भारत वाणिज्य सचिव स्तरीय अन्तरसरकारी समितिको बैठकको तयारी भएको।</w:t>
      </w:r>
    </w:p>
    <w:p w14:paraId="3CF22D3D" w14:textId="77777777" w:rsidR="00CF1450" w:rsidRPr="00AE1B04" w:rsidRDefault="00CF1450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नेपाल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भारत व्यापार सन्धि पुनरावलोकनको लागि चौथो चरणको वार्ताको तयारी गरिएको।</w:t>
      </w:r>
    </w:p>
    <w:p w14:paraId="31BE5474" w14:textId="77777777" w:rsidR="00CF1450" w:rsidRPr="00AE1B04" w:rsidRDefault="00CF1450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नेपाल भारत पारवहन सन्धि पुनरावलोकनका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 xml:space="preserve">लागि भारत सरकारलाई निम्न विषयमा </w:t>
      </w:r>
      <w:r w:rsidRPr="00AE1B04">
        <w:rPr>
          <w:rFonts w:ascii="Kalimati" w:hAnsi="Kalimati" w:cs="Kalimati"/>
          <w:sz w:val="22"/>
          <w:szCs w:val="22"/>
        </w:rPr>
        <w:t xml:space="preserve">Letter of Exchange </w:t>
      </w:r>
      <w:r w:rsidRPr="00AE1B04">
        <w:rPr>
          <w:rFonts w:ascii="Kalimati" w:hAnsi="Kalimati" w:cs="Kalimati"/>
          <w:sz w:val="22"/>
          <w:szCs w:val="22"/>
          <w:cs/>
        </w:rPr>
        <w:t>को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मस्यौदा पठाइएको।</w:t>
      </w:r>
    </w:p>
    <w:p w14:paraId="6DBAB111" w14:textId="7229A379" w:rsidR="00CF1450" w:rsidRPr="00AE1B04" w:rsidRDefault="00CF1450" w:rsidP="00AE1B04">
      <w:pPr>
        <w:pStyle w:val="NormalWeb"/>
        <w:numPr>
          <w:ilvl w:val="3"/>
          <w:numId w:val="35"/>
        </w:numPr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विराटनगर–जोगबनी र सुनौली–नौतनवा रेलमार्गमा सबै प्रकारका कार्गोलाई अनुमति दिने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बल्क कार्गोको परिभाषा विस्तार गर्ने ।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</w:p>
    <w:p w14:paraId="2E27CB98" w14:textId="77777777" w:rsidR="00CF1450" w:rsidRPr="00AE1B04" w:rsidRDefault="00CF1450" w:rsidP="00AE1B04">
      <w:pPr>
        <w:pStyle w:val="NormalWeb"/>
        <w:numPr>
          <w:ilvl w:val="3"/>
          <w:numId w:val="35"/>
        </w:numPr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काँकडभिट्टा (नेपाल) देखि फूलबारी (भारत) हुँदै बंगलाबन्ध (बङ्गलादेश) रुटमा तौल प्रतिबन्ध हटाउने र प्रक्रिया सरलीकरण गर्ने ।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</w:p>
    <w:p w14:paraId="47BA47C8" w14:textId="77777777" w:rsidR="00CF1450" w:rsidRPr="00AE1B04" w:rsidRDefault="00CF1450" w:rsidP="00AE1B04">
      <w:pPr>
        <w:pStyle w:val="NormalWeb"/>
        <w:numPr>
          <w:ilvl w:val="3"/>
          <w:numId w:val="35"/>
        </w:numPr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कलकत्ता एयरपोर्टबाट नेपाली कार्गो आवागमनलाई तोकिएको सडक/रेल मार्ग प्रयोग गर्न अनुमति दिने।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</w:p>
    <w:p w14:paraId="50609B06" w14:textId="77777777" w:rsidR="00CF1450" w:rsidRPr="00AE1B04" w:rsidRDefault="00CF1450" w:rsidP="00AE1B04">
      <w:pPr>
        <w:pStyle w:val="NormalWeb"/>
        <w:numPr>
          <w:ilvl w:val="3"/>
          <w:numId w:val="35"/>
        </w:numPr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पारवहन ढुवानीलाई सहजीकरण गर्न वैकल्पिक राजमार्ग प्रयोग गर्ने ।</w:t>
      </w:r>
    </w:p>
    <w:p w14:paraId="25280714" w14:textId="77777777" w:rsidR="00CF1450" w:rsidRPr="00AE1B04" w:rsidRDefault="00CF1450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आन्तरिक माग र आपूर्ति प्रणालीलाई सहज बनाउन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अत्यावश्यक वस्तुमा भारतले लगाउँदै आएको निर्यात महसुलमा छुट दिन पहल गरिएको।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</w:p>
    <w:p w14:paraId="0BA45233" w14:textId="77777777" w:rsidR="00CF1450" w:rsidRPr="00AE1B04" w:rsidRDefault="00CF1450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अन्तर्राष्ट्रिय व्यापार सहरीकरणका लागि नेपालगन्ज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एकीकृत जाँच चौकी २०८१ वैशाखबाट सञ्चालनमा ल्याइएको।</w:t>
      </w:r>
    </w:p>
    <w:p w14:paraId="39F23064" w14:textId="77777777" w:rsidR="00CF1450" w:rsidRPr="00AE1B04" w:rsidRDefault="00CF1450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दोधारा-चाँदनी एकीकृत जाँच चौकी निर्माणको लागि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सम्पर्क निकाय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Calibri" w:hAnsi="Calibri" w:cs="Calibri"/>
          <w:sz w:val="22"/>
          <w:szCs w:val="22"/>
        </w:rPr>
        <w:t> </w:t>
      </w:r>
      <w:r w:rsidRPr="00AE1B04">
        <w:rPr>
          <w:rFonts w:ascii="Kalimati" w:hAnsi="Kalimati" w:cs="Kalimati"/>
          <w:sz w:val="22"/>
          <w:szCs w:val="22"/>
          <w:cs/>
        </w:rPr>
        <w:t>तोकी निर्माणका लागि भारतीय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पक्षसँग समन्वय गरिएको।</w:t>
      </w:r>
    </w:p>
    <w:p w14:paraId="1B373935" w14:textId="77777777" w:rsidR="00CF1450" w:rsidRPr="00AE1B04" w:rsidRDefault="00CF1450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lastRenderedPageBreak/>
        <w:t>भारतको आन्तरिक जलमार्ग प्रयोगको लागि नेपाल तर्फबाट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सम्पर्क तथा समन्वय गर्न यस मन्त्रालयलाई सम्पर्क निकाय तोकिएको।</w:t>
      </w:r>
    </w:p>
    <w:p w14:paraId="309A67AB" w14:textId="77777777" w:rsidR="00CF1450" w:rsidRPr="00AE1B04" w:rsidRDefault="00CF1450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 xml:space="preserve">जुत्ता चप्पल निकासीका लागि आवश्यक </w:t>
      </w:r>
      <w:r w:rsidRPr="00AE1B04">
        <w:rPr>
          <w:rFonts w:ascii="Kalimati" w:hAnsi="Kalimati" w:cs="Kalimati"/>
          <w:sz w:val="22"/>
          <w:szCs w:val="22"/>
        </w:rPr>
        <w:t xml:space="preserve">IS certificate </w:t>
      </w:r>
      <w:r w:rsidRPr="00AE1B04">
        <w:rPr>
          <w:rFonts w:ascii="Kalimati" w:hAnsi="Kalimati" w:cs="Kalimati"/>
          <w:sz w:val="22"/>
          <w:szCs w:val="22"/>
          <w:cs/>
        </w:rPr>
        <w:t>जारी गर्ने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चियाको निकासीमा आएको अवरोध हटाउन र खाद्यवस्तुहरू भिट्टामोड र सोनवर्सा नाकाबाट समेत निर्यात गर्न भारत सरकारसँग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पहल गरिएको।</w:t>
      </w:r>
    </w:p>
    <w:p w14:paraId="2E87D48D" w14:textId="77777777" w:rsidR="00CF1450" w:rsidRPr="00AE1B04" w:rsidRDefault="00CF1450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भारत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चीन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अमेरिका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बेलायत लगायत विभिन्न मुलुकका राजदूत एवम्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प्रतिनिधिहरू सँग भेटघाट एवम् व्यापार तथा लगानी लगायत द्विपक्षीय हित अभिवृद्धिका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विषयमा छलफल गरिएको।</w:t>
      </w:r>
    </w:p>
    <w:p w14:paraId="2BF1FF5D" w14:textId="77777777" w:rsidR="00CF1450" w:rsidRPr="00AE1B04" w:rsidRDefault="00CF1450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नेपाल-चीनको तिब्बत व्यापार सहजीकरण समितिको बाह्रौँ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बैठक काठमाडौँमा सम्पन्न गरिएको।</w:t>
      </w:r>
    </w:p>
    <w:p w14:paraId="7DDE59F7" w14:textId="77777777" w:rsidR="00CF1450" w:rsidRPr="00AE1B04" w:rsidRDefault="00CF1450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किमाथांका नाका औपचारिक रूपमा पुनः सञ्चालनमा ल्याइएको।</w:t>
      </w:r>
    </w:p>
    <w:p w14:paraId="562E47FF" w14:textId="38B9DAAE" w:rsidR="00CF1450" w:rsidRPr="00AE1B04" w:rsidRDefault="00CF1450" w:rsidP="00AE1B04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दक्षिण कोरिया र भियतनामसँग लगानी तथा व्यापार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अभिवृद्धि सम्बन्धी फ्रेमवर्क समझदारी गर्ने प्रक्रिया अगाडि बढाइएको।</w:t>
      </w:r>
    </w:p>
    <w:p w14:paraId="2AA64659" w14:textId="4F3A3C3E" w:rsidR="0006059C" w:rsidRPr="00AE1B04" w:rsidRDefault="0006059C" w:rsidP="00CE24E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jc w:val="center"/>
        <w:rPr>
          <w:rFonts w:ascii="Kokila" w:hAnsi="Kokila" w:cs="Kalimati"/>
          <w:b/>
          <w:bCs/>
          <w:color w:val="1F3864" w:themeColor="accent1" w:themeShade="80"/>
          <w:sz w:val="26"/>
          <w:szCs w:val="26"/>
          <w:cs/>
        </w:rPr>
      </w:pPr>
      <w:bookmarkStart w:id="6" w:name="_Toc169179791"/>
      <w:r w:rsidRPr="00AE1B04">
        <w:rPr>
          <w:rFonts w:ascii="Kokila" w:hAnsi="Kokila" w:cs="Kalimati"/>
          <w:b/>
          <w:bCs/>
          <w:color w:val="1F3864" w:themeColor="accent1" w:themeShade="80"/>
          <w:sz w:val="26"/>
          <w:szCs w:val="26"/>
          <w:cs/>
        </w:rPr>
        <w:t>अध्ययन</w:t>
      </w:r>
      <w:r w:rsidRPr="00AE1B04">
        <w:rPr>
          <w:rFonts w:ascii="Kokila" w:hAnsi="Kokila" w:cs="Kalimati"/>
          <w:b/>
          <w:bCs/>
          <w:color w:val="1F3864" w:themeColor="accent1" w:themeShade="80"/>
          <w:sz w:val="26"/>
          <w:szCs w:val="26"/>
        </w:rPr>
        <w:t>/</w:t>
      </w:r>
      <w:r w:rsidRPr="00AE1B04">
        <w:rPr>
          <w:rFonts w:ascii="Kokila" w:hAnsi="Kokila" w:cs="Kalimati"/>
          <w:b/>
          <w:bCs/>
          <w:color w:val="1F3864" w:themeColor="accent1" w:themeShade="80"/>
          <w:sz w:val="26"/>
          <w:szCs w:val="26"/>
          <w:cs/>
        </w:rPr>
        <w:t>अनुसन्धान</w:t>
      </w:r>
      <w:r w:rsidRPr="00AE1B04">
        <w:rPr>
          <w:rFonts w:ascii="Kokila" w:hAnsi="Kokila" w:cs="Kalimati"/>
          <w:b/>
          <w:bCs/>
          <w:color w:val="1F3864" w:themeColor="accent1" w:themeShade="80"/>
          <w:sz w:val="26"/>
          <w:szCs w:val="26"/>
          <w:rtl/>
          <w:cs/>
        </w:rPr>
        <w:t xml:space="preserve"> </w:t>
      </w:r>
      <w:r w:rsidRPr="00AE1B04">
        <w:rPr>
          <w:rFonts w:ascii="Kokila" w:hAnsi="Kokila" w:cs="Kalimati"/>
          <w:b/>
          <w:bCs/>
          <w:color w:val="1F3864" w:themeColor="accent1" w:themeShade="80"/>
          <w:sz w:val="26"/>
          <w:szCs w:val="26"/>
          <w:cs/>
        </w:rPr>
        <w:t>प्रतिवेदन तयारी</w:t>
      </w:r>
      <w:bookmarkEnd w:id="6"/>
    </w:p>
    <w:p w14:paraId="3D5296CE" w14:textId="77777777" w:rsidR="003D3C1D" w:rsidRPr="00AE1B04" w:rsidRDefault="003D3C1D" w:rsidP="003D3C1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धौवादी फलाम खानीको विस्तृत सम्भाव्यता अध्ययन सम्पन्न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भएको।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</w:p>
    <w:p w14:paraId="24702332" w14:textId="77777777" w:rsidR="003D3C1D" w:rsidRPr="00AE1B04" w:rsidRDefault="003D3C1D" w:rsidP="003D3C1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निर्यातमा अनुदान प्रदान गर्ने सम्बन्धी कार्यविधि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२०७५ मा समसामयिक परिमार्जन गर्ने कार्य भइरहेको।</w:t>
      </w:r>
    </w:p>
    <w:p w14:paraId="7D02FE24" w14:textId="77777777" w:rsidR="003D3C1D" w:rsidRPr="00AE1B04" w:rsidRDefault="003D3C1D" w:rsidP="003D3C1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वीरगन्ज-ठोरी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विन्दवासिनी-भिसवा र बर्दिवास-भंगाहा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औद्योगिक कोरिडोरको सम्भाव्यता अध्ययन गरिएको।</w:t>
      </w:r>
    </w:p>
    <w:p w14:paraId="76DCA821" w14:textId="77777777" w:rsidR="003D3C1D" w:rsidRPr="00AE1B04" w:rsidRDefault="003D3C1D" w:rsidP="003D3C1D">
      <w:pPr>
        <w:pStyle w:val="NormalWeb"/>
        <w:numPr>
          <w:ilvl w:val="0"/>
          <w:numId w:val="35"/>
        </w:numPr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सिमेन्ट उद्योगबाट उत्सर्जन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हुने ऊर्जाको पुनः उपयोग गर्ने सम्बन्धमा अध्ययन गरिएको।</w:t>
      </w:r>
    </w:p>
    <w:p w14:paraId="0A2B0057" w14:textId="77777777" w:rsidR="003D3C1D" w:rsidRPr="00AE1B04" w:rsidRDefault="003D3C1D" w:rsidP="003D3C1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वीरगञ्ज-पथलैया खण्डमा रहेका उद्योगहरूबाट निस्किने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फोहोर पानी प्रशोधन गर्न साझा प्रशोधन केन्द्रको सम्भाव्यता अध्ययन गरिएको।</w:t>
      </w:r>
    </w:p>
    <w:p w14:paraId="2EB8B0F2" w14:textId="77777777" w:rsidR="003D3C1D" w:rsidRPr="00AE1B04" w:rsidRDefault="003D3C1D" w:rsidP="003D3C1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जीतपुर-सिमरा आसपासको करिब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१०० वर्ग कि.मि. क्षेत्रमा भू-इन्जिनियरिङ तथा भू-वातावरणीय अध्ययन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सम्पन्न गरिएको।</w:t>
      </w:r>
    </w:p>
    <w:p w14:paraId="7E68F540" w14:textId="77777777" w:rsidR="003D3C1D" w:rsidRPr="00AE1B04" w:rsidRDefault="003D3C1D" w:rsidP="003D3C1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सङ्घीय गणतन्त्र जर्मनीसँगको सहकार्यमा पहिरो जोखिम आँकलनका लागि पूर्व सूचना प्रणाली विकास गर्न पहिलो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चरणमा गण्डकी प्रदेशका विभिन्न स्थानहरूमा लाइडर सर्भे गरिएको।</w:t>
      </w:r>
    </w:p>
    <w:p w14:paraId="1B958114" w14:textId="77777777" w:rsidR="003D3C1D" w:rsidRPr="00AE1B04" w:rsidRDefault="003D3C1D" w:rsidP="003D3C1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अर्घाखाँची जिल्लाको सब्दु क्षेत्रमा चुनढुङ्गाको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लागि २१२ मिटर ड्रिलिङ तथा ५० हेक्टर सर्भे र ३०० मिटर चुनढुङ्गाको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 xml:space="preserve">स्याम्पलिङ्ग कार्य </w:t>
      </w:r>
      <w:r w:rsidRPr="00AE1B04">
        <w:rPr>
          <w:rFonts w:ascii="Kalimati" w:hAnsi="Kalimati" w:cs="Kalimati" w:hint="cs"/>
          <w:sz w:val="22"/>
          <w:szCs w:val="22"/>
          <w:cs/>
        </w:rPr>
        <w:t>सम्पन्न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गरिएको।</w:t>
      </w:r>
    </w:p>
    <w:p w14:paraId="5185943C" w14:textId="77777777" w:rsidR="003D3C1D" w:rsidRPr="00AE1B04" w:rsidRDefault="003D3C1D" w:rsidP="003D3C1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विभिन्न स्थानमा सेरामिक्स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डोलोमाईट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स्लेट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तामा र फलाम खानीको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अन्वेषण तथा अध्ययन गरिएको।</w:t>
      </w:r>
    </w:p>
    <w:p w14:paraId="0C94B5F0" w14:textId="77777777" w:rsidR="003D3C1D" w:rsidRPr="00AE1B04" w:rsidRDefault="003D3C1D" w:rsidP="003D3C1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सातै प्रदेशमा उत्पादन भइरहेका निकासीयोग्य एवं निकासी सम्भावना भएका वस्तुहरूको प्रोफाइल अद्यावधिक गर्ने कार्य भइरहेको।</w:t>
      </w:r>
    </w:p>
    <w:p w14:paraId="2159C782" w14:textId="556AB691" w:rsidR="00AA6F68" w:rsidRPr="00AE1B04" w:rsidRDefault="003D3C1D" w:rsidP="003D3C1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स्थानीय मदिराको ब्राण्डिङ्ग र प्रवर्द्धन गर्न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अध्ययन प्रतिवेदन तयार गरिएको।</w:t>
      </w:r>
    </w:p>
    <w:p w14:paraId="51F4F60B" w14:textId="3EC518A1" w:rsidR="00EF0AEE" w:rsidRPr="00AE1B04" w:rsidRDefault="00EF0AEE" w:rsidP="00CE24E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jc w:val="center"/>
        <w:rPr>
          <w:rFonts w:ascii="Kokila" w:hAnsi="Kokila" w:cs="Kalimati"/>
          <w:b/>
          <w:bCs/>
          <w:color w:val="1F3864" w:themeColor="accent1" w:themeShade="80"/>
          <w:sz w:val="26"/>
          <w:szCs w:val="26"/>
        </w:rPr>
      </w:pPr>
      <w:bookmarkStart w:id="7" w:name="_Toc169179792"/>
      <w:r w:rsidRPr="00AE1B04">
        <w:rPr>
          <w:rFonts w:ascii="Kokila" w:hAnsi="Kokila" w:cs="Kalimati"/>
          <w:b/>
          <w:bCs/>
          <w:color w:val="1F3864" w:themeColor="accent1" w:themeShade="80"/>
          <w:sz w:val="26"/>
          <w:szCs w:val="26"/>
          <w:cs/>
        </w:rPr>
        <w:lastRenderedPageBreak/>
        <w:t>सेवा प्रवाह</w:t>
      </w:r>
      <w:bookmarkEnd w:id="7"/>
    </w:p>
    <w:p w14:paraId="7A4014FC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स्टार्टअपलाई सहुलियतपूर्ण कर्जा प्रदान गर्न १८३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वटा प्रस्ताव छनौट गरी सिफारिस गरिएको।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</w:p>
    <w:p w14:paraId="0771F386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स्टार्टअपलाई सहयोग पुर्‍याउन औद्योगिक व्यवसाय विकास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प्रतिष्ठानमा बिजनेस इन्क्यूवेशन सेन्टर स्थापना गरी सञ्चालनमा ल्याइएको।</w:t>
      </w:r>
    </w:p>
    <w:p w14:paraId="3998056A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समय र लागत घटाउने उद्देश्यले २०८१ वैशाखदेखि स्वचालित मार्गबाट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विदेशी लगानी स्वीकृत गर्ने प्रणाली कार्यान्वयनमा ल्याई ७९ वटा नयाँ उद्योगका लागि करिब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१० अर्ब प्रत्यक्ष वैदेशिक लगानी स्वीकृत गरिएको।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</w:p>
    <w:p w14:paraId="18149405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नेपाली उद्योग/कम्पनीले विदेशस्थित कम्पनीलाई प्रविधि हस्तान्तरण गर्ने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सम्बन्धमा कानुनी व्यवस्था भै बेलायतमा रहेका २ वटा कम्पनीसँग भएको प्रविधि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हस्तान्तरण सम्झौता स्वीकृत गरिएको।</w:t>
      </w:r>
    </w:p>
    <w:p w14:paraId="687F357E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विदेशी लगानी सम्बन्धी सम्पूर्ण सेवाहरू एकै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स्थानबाट उपलब्ध गराउन उद्योग विभाग/एकल विन्दु सेवा केन्द्रलाई प्रभावकारी बनाउने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प्रयोजनार्थ अन्य सम्बन्धित निकायहरूसँगको अधिकार प्रत्यायोजनसहितको जनशक्ति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व्यवस्था गर्न समन्वय गरिएको।</w:t>
      </w:r>
    </w:p>
    <w:p w14:paraId="73340D05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भारतमा सहुलियतपूर्ण निर्यातको लागि २७ वटा उद्योगलाई उत्पत्तिको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प्रमाणपत्र सिफारिस गरिएको।</w:t>
      </w:r>
    </w:p>
    <w:p w14:paraId="2EE46863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उद्योग प्रशासनलाई सङ्घीय ढाँचा अनुरूप कार्यान्वयनमा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लैजान कोशी र गण्डकी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Calibri" w:hAnsi="Calibri" w:cs="Calibri"/>
          <w:sz w:val="22"/>
          <w:szCs w:val="22"/>
        </w:rPr>
        <w:t> </w:t>
      </w:r>
      <w:r w:rsidRPr="00AE1B04">
        <w:rPr>
          <w:rFonts w:ascii="Kalimati" w:hAnsi="Kalimati" w:cs="Kalimati"/>
          <w:sz w:val="22"/>
          <w:szCs w:val="22"/>
          <w:cs/>
        </w:rPr>
        <w:t>प्रदेशका उद्योग प्रशासनमा काम गर्ने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प्रादेशिक तथा स्थानीय तहका कर्मचारीको क्षमता अभिवृद्धि एवम् ज्ञान हस्तान्तरण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कार्यक्रम सम्पन्न गरिएको।</w:t>
      </w:r>
    </w:p>
    <w:p w14:paraId="0B856347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 xml:space="preserve">उपभोक्ता हित संरक्षणका लागि १३०८ पटक बजार अनुगमन गरी कानुन विपरीत काम गर्ने </w:t>
      </w:r>
      <w:r w:rsidRPr="00AE1B04">
        <w:rPr>
          <w:rFonts w:ascii="Kalimati" w:hAnsi="Kalimati" w:cs="Kalimati"/>
          <w:sz w:val="22"/>
          <w:szCs w:val="22"/>
        </w:rPr>
        <w:t xml:space="preserve">83 </w:t>
      </w:r>
      <w:r w:rsidRPr="00AE1B04">
        <w:rPr>
          <w:rFonts w:ascii="Kalimati" w:hAnsi="Kalimati" w:cs="Kalimati"/>
          <w:sz w:val="22"/>
          <w:szCs w:val="22"/>
          <w:cs/>
        </w:rPr>
        <w:t>वटा फर्म/कम्पनीहरूलाई कारबाही गरिएको। इन्टेलिजेन्समा आधारित बजार अनुगमन शुरु गरिएको।</w:t>
      </w:r>
    </w:p>
    <w:p w14:paraId="173E4EF2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 xml:space="preserve">वस्तुको प्रत्यक्ष बिक्री सम्बन्धी थप </w:t>
      </w:r>
      <w:r w:rsidRPr="00AE1B04">
        <w:rPr>
          <w:rFonts w:ascii="Kalimati" w:hAnsi="Kalimati" w:cs="Kalimati"/>
          <w:sz w:val="22"/>
          <w:szCs w:val="22"/>
        </w:rPr>
        <w:t xml:space="preserve">3 </w:t>
      </w:r>
      <w:r w:rsidRPr="00AE1B04">
        <w:rPr>
          <w:rFonts w:ascii="Kalimati" w:hAnsi="Kalimati" w:cs="Kalimati"/>
          <w:sz w:val="22"/>
          <w:szCs w:val="22"/>
          <w:cs/>
        </w:rPr>
        <w:t>वटा कम्पनीहरूलाई इजाजत पत्र प्रदान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गरिएको।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</w:p>
    <w:p w14:paraId="4C675D93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खाद्यान्न तथा तरकारी लगायतका अत्यावश्यक वस्तुहरूको मासिक मूल्य विश्लेषण गरी प्रकाशन गरिएको।</w:t>
      </w:r>
    </w:p>
    <w:p w14:paraId="347DAB11" w14:textId="2A5498BA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विभिन्न १२ वटा उद्योग</w:t>
      </w:r>
      <w:r w:rsidR="00762FAE" w:rsidRPr="00AE1B04">
        <w:rPr>
          <w:rFonts w:ascii="Kalimati" w:hAnsi="Kalimati" w:cs="Kalimati" w:hint="cs"/>
          <w:sz w:val="22"/>
          <w:szCs w:val="22"/>
          <w:cs/>
        </w:rPr>
        <w:t xml:space="preserve"> र २ वटा खानी</w:t>
      </w:r>
      <w:r w:rsidRPr="00AE1B04">
        <w:rPr>
          <w:rFonts w:ascii="Kalimati" w:hAnsi="Kalimati" w:cs="Kalimati"/>
          <w:sz w:val="22"/>
          <w:szCs w:val="22"/>
          <w:cs/>
        </w:rPr>
        <w:t>हरूको प्रारम्भिक वातावरणीय परीक्षण प्रतिवेदन स्वीकृत गरिएको।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</w:p>
    <w:p w14:paraId="54187CC6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औद्योगिक सम्पत्ति बुलेटिनमा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१७९२ वटा ट्रेडमार्क प्रकाशन गरिएको।</w:t>
      </w:r>
    </w:p>
    <w:p w14:paraId="4A778A5A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उद्योग विभागबाट ट्रेडमार्क विवाद सम्बन्धी ३८ वटा मुद्दाको फैसला भएको।</w:t>
      </w:r>
    </w:p>
    <w:p w14:paraId="6703710A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नेपाल उद्योग परिसंघसँगको सहकार्यमा मेक इन नेपाल र मेड इन नेपाल स्वदेशी सम्मेलन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२०२४ सम्पन्न गरिएको।साथै उक्त कार्यक्रमको समीक्षा सम्पन्न भएको।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</w:p>
    <w:p w14:paraId="0A147E61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गुणस्तर सम्बन्धी प्रचलित कानुनको पालना नगरेका ४६६ वटा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Calibri" w:hAnsi="Calibri" w:cs="Calibri"/>
          <w:sz w:val="22"/>
          <w:szCs w:val="22"/>
        </w:rPr>
        <w:t> </w:t>
      </w:r>
      <w:r w:rsidRPr="00AE1B04">
        <w:rPr>
          <w:rFonts w:ascii="Kalimati" w:hAnsi="Kalimati" w:cs="Kalimati"/>
          <w:sz w:val="22"/>
          <w:szCs w:val="22"/>
          <w:cs/>
        </w:rPr>
        <w:t>फर्म/कम्पनीहरूलाई कारबाही गरिएको। विभाग तथा मातहत कार्यालयबाट नापतौल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सम्बन्धी ६९२ पटक अनुगमन गरी सो क्रममा अनियमित नापतौल यन्त्र प्रयोग गर्ने ७</w:t>
      </w:r>
      <w:r w:rsidRPr="00AE1B04">
        <w:rPr>
          <w:rFonts w:ascii="Kalimati" w:hAnsi="Kalimati" w:cs="Kalimati"/>
          <w:sz w:val="22"/>
          <w:szCs w:val="22"/>
        </w:rPr>
        <w:t>,</w:t>
      </w:r>
      <w:r w:rsidRPr="00AE1B04">
        <w:rPr>
          <w:rFonts w:ascii="Kalimati" w:hAnsi="Kalimati" w:cs="Kalimati"/>
          <w:sz w:val="22"/>
          <w:szCs w:val="22"/>
          <w:cs/>
        </w:rPr>
        <w:t>३६६ फर्म/कम्पनीहरूलाई</w:t>
      </w:r>
      <w:r w:rsidRPr="00AE1B04">
        <w:rPr>
          <w:rFonts w:ascii="Calibri" w:hAnsi="Calibri" w:cs="Calibri"/>
          <w:sz w:val="22"/>
          <w:szCs w:val="22"/>
        </w:rPr>
        <w:t> </w:t>
      </w:r>
      <w:r w:rsidRPr="00AE1B04">
        <w:rPr>
          <w:rFonts w:ascii="Kalimati" w:hAnsi="Kalimati" w:cs="Kalimati"/>
          <w:sz w:val="22"/>
          <w:szCs w:val="22"/>
          <w:cs/>
        </w:rPr>
        <w:t>कारबाही गरिएको।</w:t>
      </w:r>
    </w:p>
    <w:p w14:paraId="4F40F860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गुणस्तर परीक्षणका लागि ९८५ वटा नमुना सङ्कलन तथा विश्लेषण गरिएको। रासायनिक तथा भौतिक जाँच विश्लेषण १</w:t>
      </w:r>
      <w:r w:rsidRPr="00AE1B04">
        <w:rPr>
          <w:rFonts w:ascii="Kalimati" w:hAnsi="Kalimati" w:cs="Kalimati"/>
          <w:sz w:val="22"/>
          <w:szCs w:val="22"/>
        </w:rPr>
        <w:t>,</w:t>
      </w:r>
      <w:r w:rsidRPr="00AE1B04">
        <w:rPr>
          <w:rFonts w:ascii="Kalimati" w:hAnsi="Kalimati" w:cs="Kalimati"/>
          <w:sz w:val="22"/>
          <w:szCs w:val="22"/>
          <w:cs/>
        </w:rPr>
        <w:t>३३५ वटा</w:t>
      </w:r>
      <w:r w:rsidRPr="00AE1B04">
        <w:rPr>
          <w:rFonts w:ascii="Calibri" w:hAnsi="Calibri" w:cs="Calibri"/>
          <w:sz w:val="22"/>
          <w:szCs w:val="22"/>
        </w:rPr>
        <w:t> 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गरिएको।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</w:p>
    <w:p w14:paraId="0A854A01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lastRenderedPageBreak/>
        <w:t>नेपाल गुणस्तर प्रमाण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चिन्ह (इजाजत पत्र+प्रमाणपत्र) २२ वटा वस्तु तथा सेवालाई प्रदान गरिएको।</w:t>
      </w:r>
    </w:p>
    <w:p w14:paraId="3674B4A6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विभागबाट ७२८ वटा क्यालिब्रेसन सेवा प्रदान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गरिएको ।</w:t>
      </w:r>
    </w:p>
    <w:p w14:paraId="36430532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खनिज कार्यको खोजतलास २८ वटा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खनिज उत्खनन ३ वटा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र खनिज कार्यको नियमन गर्ने क्रममा ७२ वटा खानीको अनुगमन तथा निरीक्षण गरी नियम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विपरीत भएका १४ वटा अनुमति पत्र रद्द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Calibri" w:hAnsi="Calibri" w:cs="Calibri"/>
          <w:sz w:val="22"/>
          <w:szCs w:val="22"/>
        </w:rPr>
        <w:t> </w:t>
      </w:r>
      <w:r w:rsidRPr="00AE1B04">
        <w:rPr>
          <w:rFonts w:ascii="Kalimati" w:hAnsi="Kalimati" w:cs="Kalimati"/>
          <w:sz w:val="22"/>
          <w:szCs w:val="22"/>
          <w:cs/>
        </w:rPr>
        <w:t>गरिएको।</w:t>
      </w:r>
    </w:p>
    <w:p w14:paraId="442B0E2E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खनिज प्रवर्द्धन कार्य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अन्तर्गत विभिन्न ३ वटा खनिज पदार्थको खोजतलास अनुमति पत्र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७ वटा खानीको उत्खनन अनुमति पत्र र २ वटा पेट्रोलियम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खण्डहरूको अन्वेषणका लागि सूचना प्रकाशन गरिएको।</w:t>
      </w:r>
    </w:p>
    <w:p w14:paraId="42CBCB55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भूकम्पीय जोखिम न्यूनीकरणको सचेतना फैलाउन खानी तथा भूगर्भ विभागमा वि.सं. २०७२ सालको गोरखा भूकम्प र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हालसालै गएका जाजरकोट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बझाङ र डोटी भूकम्पको सम्झना गर्दै मिति २०८१ वैशाख १२ गते वृहत् फोटो प्रदर्शनी गरिएको।</w:t>
      </w:r>
    </w:p>
    <w:p w14:paraId="1F4466CE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दैलेखमा पेट्रोलियम सम्भावित भण्डार क्षेत्रको अन्वेषणका लागि मित्रराष्ट्र चीन सरकारको सहयोगमा मिति २०८१ वैशाख २२ गते ड्रिलिङ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कार्यको शुभारम्भ गरी मिति २०८१ जेठ ३१ गतेसम्म २९८ मिटर ड्रिलिङ कार्य सम्पन्न भएको।</w:t>
      </w:r>
    </w:p>
    <w:p w14:paraId="1E28A808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नेपाली वस्तुको निकासी प्रवर्द्धन तथा गुणस्तर सुनिश्चितताका लागि विभिन्न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किसिमका वस्तु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सेवा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प्रक्रिया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व्यवस्थापन प्रणाली वा व्यक्तिको सक्षमता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प्रमाणीकरण गर्ने संस्थाको विश्वसनीयता सुनिश्चित गर्नका लागि नेपाल एक्रिडिटेशन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सेन्टर स्थापना गरी कार्यकारी निर्देशक तोकिएको।</w:t>
      </w:r>
    </w:p>
    <w:p w14:paraId="18C3016B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अन्तर्राष्ट्रिय बजारमा माग भएका ऊनी फेल्टजन्य वस्तु</w:t>
      </w:r>
      <w:r w:rsidRPr="00AE1B04">
        <w:rPr>
          <w:rFonts w:ascii="Calibri" w:hAnsi="Calibri" w:cs="Calibri"/>
          <w:sz w:val="22"/>
          <w:szCs w:val="22"/>
        </w:rPr>
        <w:t> 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फुल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लेडिज पर्स</w:t>
      </w:r>
      <w:r w:rsidRPr="00AE1B04">
        <w:rPr>
          <w:rFonts w:ascii="Kalimati" w:hAnsi="Kalimati" w:cs="Kalimati"/>
          <w:sz w:val="22"/>
          <w:szCs w:val="22"/>
        </w:rPr>
        <w:t>,</w:t>
      </w:r>
      <w:r w:rsidRPr="00AE1B04">
        <w:rPr>
          <w:rFonts w:ascii="Calibri" w:hAnsi="Calibri" w:cs="Calibri"/>
          <w:sz w:val="22"/>
          <w:szCs w:val="22"/>
        </w:rPr>
        <w:t> 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क्रिसमस आइटम</w:t>
      </w:r>
      <w:r w:rsidRPr="00AE1B04">
        <w:rPr>
          <w:rFonts w:ascii="Kalimati" w:hAnsi="Kalimati" w:cs="Kalimati"/>
          <w:sz w:val="22"/>
          <w:szCs w:val="22"/>
        </w:rPr>
        <w:t>,</w:t>
      </w:r>
      <w:r w:rsidRPr="00AE1B04">
        <w:rPr>
          <w:rFonts w:ascii="Calibri" w:hAnsi="Calibri" w:cs="Calibri"/>
          <w:sz w:val="22"/>
          <w:szCs w:val="22"/>
        </w:rPr>
        <w:t> 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जुत्ता</w:t>
      </w:r>
      <w:r w:rsidRPr="00AE1B04">
        <w:rPr>
          <w:rFonts w:ascii="Kalimati" w:hAnsi="Kalimati" w:cs="Kalimati"/>
          <w:sz w:val="22"/>
          <w:szCs w:val="22"/>
        </w:rPr>
        <w:t>,</w:t>
      </w:r>
      <w:r w:rsidRPr="00AE1B04">
        <w:rPr>
          <w:rFonts w:ascii="Calibri" w:hAnsi="Calibri" w:cs="Calibri"/>
          <w:sz w:val="22"/>
          <w:szCs w:val="22"/>
        </w:rPr>
        <w:t> 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खेलौना</w:t>
      </w:r>
      <w:r w:rsidRPr="00AE1B04">
        <w:rPr>
          <w:rFonts w:ascii="Kalimati" w:hAnsi="Kalimati" w:cs="Kalimati"/>
          <w:sz w:val="22"/>
          <w:szCs w:val="22"/>
        </w:rPr>
        <w:t>,</w:t>
      </w:r>
      <w:r w:rsidRPr="00AE1B04">
        <w:rPr>
          <w:rFonts w:ascii="Calibri" w:hAnsi="Calibri" w:cs="Calibri"/>
          <w:sz w:val="22"/>
          <w:szCs w:val="22"/>
        </w:rPr>
        <w:t> 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किरिङ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क्याट हाउस आदि वस्तु उत्पादन तथा डिजाइन सम्बन्धी १५ दिने तालिम दमक उद्योग वाणिज्य सङ्घको सहकार्यमा सञ्चालन भएको।</w:t>
      </w:r>
    </w:p>
    <w:p w14:paraId="5FDB220C" w14:textId="255B448A" w:rsidR="001654FD" w:rsidRPr="00AE1B04" w:rsidRDefault="001654FD" w:rsidP="00F01FB9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गजुरी नगरपालिकाको समन्वयमा अल्लो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केरा लगायतका प्राकृतिक रेसाबाट वस्तु उत्पादन सम्बन्धी १५ दिने तालिम सञ्चालन भएको।व्यापार तथा निकासी प्रवर्द्धन केन्द्रको डिजाइन सेन्टरमा हाते कागजबाट अन्तर्राष्ट्रिय माग बमोजिमको डायरी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फोटो प्रेम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फाइल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पेन होल्डर</w:t>
      </w:r>
      <w:r w:rsidRPr="00AE1B04">
        <w:rPr>
          <w:rFonts w:ascii="Kalimati" w:hAnsi="Kalimati" w:cs="Kalimati"/>
          <w:sz w:val="22"/>
          <w:szCs w:val="22"/>
        </w:rPr>
        <w:t xml:space="preserve">, </w:t>
      </w:r>
      <w:r w:rsidRPr="00AE1B04">
        <w:rPr>
          <w:rFonts w:ascii="Kalimati" w:hAnsi="Kalimati" w:cs="Kalimati"/>
          <w:sz w:val="22"/>
          <w:szCs w:val="22"/>
          <w:cs/>
        </w:rPr>
        <w:t>ज्वेलरी बक्स आदि वस्तु डिजाइन सम्बन्धी र औद्योगिक व्यवसाय विकास प्रतिष्ठानबाट उद्यमशीलता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विकास सम्बन्धी १५ दिनको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प्रशिक्षक प्रशिक्षण (</w:t>
      </w:r>
      <w:proofErr w:type="spellStart"/>
      <w:r w:rsidRPr="00AE1B04">
        <w:rPr>
          <w:rFonts w:ascii="Kalimati" w:hAnsi="Kalimati" w:cs="Kalimati"/>
          <w:sz w:val="22"/>
          <w:szCs w:val="22"/>
        </w:rPr>
        <w:t>ToT</w:t>
      </w:r>
      <w:proofErr w:type="spellEnd"/>
      <w:r w:rsidRPr="00AE1B04">
        <w:rPr>
          <w:rFonts w:ascii="Kalimati" w:hAnsi="Kalimati" w:cs="Kalimati"/>
          <w:sz w:val="22"/>
          <w:szCs w:val="22"/>
        </w:rPr>
        <w:t xml:space="preserve">) </w:t>
      </w:r>
      <w:r w:rsidRPr="00AE1B04">
        <w:rPr>
          <w:rFonts w:ascii="Kalimati" w:hAnsi="Kalimati" w:cs="Kalimati"/>
          <w:sz w:val="22"/>
          <w:szCs w:val="22"/>
          <w:cs/>
        </w:rPr>
        <w:t>तालिम सञ्चालन भएको।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</w:p>
    <w:p w14:paraId="74B60704" w14:textId="19DC3F08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औद्योगिक क्षेत्रमा आवश्यक दक्ष जनशक्ति तयारी गर्ने प्रयोजनार्थ निजी क्षेत्र समेतको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सहभागितामा कार्यस्थल (</w:t>
      </w:r>
      <w:r w:rsidRPr="00AE1B04">
        <w:rPr>
          <w:rFonts w:ascii="Kalimati" w:hAnsi="Kalimati" w:cs="Kalimati"/>
          <w:sz w:val="22"/>
          <w:szCs w:val="22"/>
        </w:rPr>
        <w:t xml:space="preserve">Apprenticeship) </w:t>
      </w:r>
      <w:r w:rsidRPr="00AE1B04">
        <w:rPr>
          <w:rFonts w:ascii="Kalimati" w:hAnsi="Kalimati" w:cs="Kalimati"/>
          <w:sz w:val="22"/>
          <w:szCs w:val="22"/>
          <w:cs/>
        </w:rPr>
        <w:t xml:space="preserve">मा आधारित प्रशिक्षण कार्यक्रम सञ्चालनका लागि </w:t>
      </w:r>
      <w:r w:rsidR="00762FAE" w:rsidRPr="00AE1B04">
        <w:rPr>
          <w:rFonts w:ascii="Kalimati" w:hAnsi="Kalimati" w:cs="Kalimati" w:hint="cs"/>
          <w:sz w:val="22"/>
          <w:szCs w:val="22"/>
          <w:cs/>
        </w:rPr>
        <w:t>८</w:t>
      </w:r>
      <w:r w:rsidRPr="00AE1B04">
        <w:rPr>
          <w:rFonts w:ascii="Kalimati" w:hAnsi="Kalimati" w:cs="Kalimati"/>
          <w:sz w:val="22"/>
          <w:szCs w:val="22"/>
          <w:cs/>
        </w:rPr>
        <w:t xml:space="preserve"> वटा उद्योगसँग सम्झौता भई कार्यान्वयन गरिएको।</w:t>
      </w:r>
    </w:p>
    <w:p w14:paraId="06380A6F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हेटौडा सिमेन्ट उद्योगमा अध्यक्ष र औद्योगिक क्षेत्र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व्यवस्थापन लिमिटेडको महाप्रबन्धकको नियुक्ति गरिएको।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</w:p>
    <w:p w14:paraId="2EF5000B" w14:textId="77777777" w:rsidR="001654FD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खाद्य व्यवस्था तथा व्यापार कम्पनी लिमिटेड र नेपाल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पारवहन तथा गोदाम व्यवस्था कम्पनी लिमिटेडका कार्यकारी प्रमुखहरूको नियुक्तिका सूचना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प्रकाशन गरी प्रक्रिया अगाडि बढाइएको।</w:t>
      </w:r>
    </w:p>
    <w:p w14:paraId="457AF97F" w14:textId="17755AF9" w:rsidR="00F2236B" w:rsidRPr="00AE1B04" w:rsidRDefault="001654FD" w:rsidP="001654FD">
      <w:pPr>
        <w:pStyle w:val="NormalWeb"/>
        <w:numPr>
          <w:ilvl w:val="0"/>
          <w:numId w:val="35"/>
        </w:numPr>
        <w:ind w:left="720" w:hanging="720"/>
        <w:jc w:val="both"/>
        <w:rPr>
          <w:rFonts w:ascii="Kalimati" w:hAnsi="Kalimati" w:cs="Kalimati"/>
          <w:sz w:val="22"/>
          <w:szCs w:val="22"/>
        </w:rPr>
      </w:pPr>
      <w:r w:rsidRPr="00AE1B04">
        <w:rPr>
          <w:rFonts w:ascii="Kalimati" w:hAnsi="Kalimati" w:cs="Kalimati"/>
          <w:sz w:val="22"/>
          <w:szCs w:val="22"/>
          <w:cs/>
        </w:rPr>
        <w:t>नेपालको पहिलो उद्योग विराटनगर जुट मिल्सको सञ्चालक</w:t>
      </w:r>
      <w:r w:rsidRPr="00AE1B04">
        <w:rPr>
          <w:rFonts w:ascii="Kalimati" w:hAnsi="Kalimati" w:cs="Kalimati"/>
          <w:sz w:val="22"/>
          <w:szCs w:val="22"/>
        </w:rPr>
        <w:t xml:space="preserve"> </w:t>
      </w:r>
      <w:r w:rsidRPr="00AE1B04">
        <w:rPr>
          <w:rFonts w:ascii="Kalimati" w:hAnsi="Kalimati" w:cs="Kalimati"/>
          <w:sz w:val="22"/>
          <w:szCs w:val="22"/>
          <w:cs/>
        </w:rPr>
        <w:t>समिति पुनर्गठन गरिएको।</w:t>
      </w:r>
    </w:p>
    <w:p w14:paraId="603580AE" w14:textId="206E0D3A" w:rsidR="00C2171C" w:rsidRPr="00AE1B04" w:rsidRDefault="00C2171C" w:rsidP="002A2A02">
      <w:pPr>
        <w:pStyle w:val="ListParagraph"/>
        <w:spacing w:line="254" w:lineRule="auto"/>
        <w:jc w:val="both"/>
        <w:rPr>
          <w:rFonts w:ascii="Kokila" w:hAnsi="Kokila" w:cs="Kalimati"/>
          <w:szCs w:val="20"/>
          <w:lang w:bidi="ne-NP"/>
        </w:rPr>
      </w:pPr>
    </w:p>
    <w:sectPr w:rsidR="00C2171C" w:rsidRPr="00AE1B04" w:rsidSect="006032A5">
      <w:footerReference w:type="default" r:id="rId15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3965" w14:textId="77777777" w:rsidR="00C74B9A" w:rsidRDefault="00C74B9A" w:rsidP="00367626">
      <w:pPr>
        <w:spacing w:after="0" w:line="240" w:lineRule="auto"/>
      </w:pPr>
      <w:r>
        <w:separator/>
      </w:r>
    </w:p>
  </w:endnote>
  <w:endnote w:type="continuationSeparator" w:id="0">
    <w:p w14:paraId="3C708A8A" w14:textId="77777777" w:rsidR="00C74B9A" w:rsidRDefault="00C74B9A" w:rsidP="0036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okil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22F8" w14:textId="3C0C57D5" w:rsidR="00367626" w:rsidRPr="00367626" w:rsidRDefault="00367626">
    <w:pPr>
      <w:pStyle w:val="Footer"/>
      <w:jc w:val="center"/>
      <w:rPr>
        <w:rFonts w:ascii="Fontasy Himali" w:hAnsi="Fontasy Himali"/>
        <w:sz w:val="20"/>
        <w:szCs w:val="20"/>
      </w:rPr>
    </w:pPr>
  </w:p>
  <w:p w14:paraId="38CF963C" w14:textId="77777777" w:rsidR="00367626" w:rsidRDefault="003676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7162398"/>
      <w:docPartObj>
        <w:docPartGallery w:val="Page Numbers (Bottom of Page)"/>
        <w:docPartUnique/>
      </w:docPartObj>
    </w:sdtPr>
    <w:sdtEndPr>
      <w:rPr>
        <w:rFonts w:ascii="Fontasy Himali" w:hAnsi="Fontasy Himali"/>
        <w:noProof/>
        <w:sz w:val="20"/>
      </w:rPr>
    </w:sdtEndPr>
    <w:sdtContent>
      <w:p w14:paraId="43BFCD9F" w14:textId="3746B900" w:rsidR="001C1ABA" w:rsidRPr="00367626" w:rsidRDefault="00405526" w:rsidP="00405526">
        <w:pPr>
          <w:pStyle w:val="Header"/>
          <w:jc w:val="center"/>
          <w:rPr>
            <w:rFonts w:ascii="Fontasy Himali" w:hAnsi="Fontasy Himali"/>
            <w:sz w:val="20"/>
          </w:rPr>
        </w:pPr>
        <w:r>
          <w:rPr>
            <w:rFonts w:ascii="Kokila" w:eastAsia="Arial Unicode MS" w:hAnsi="Kokila" w:cs="Kalimati" w:hint="cs"/>
            <w:noProof/>
            <w:sz w:val="16"/>
            <w:szCs w:val="16"/>
            <w:lang w:val="ne-NP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F3412A9" wp14:editId="1F20A163">
                  <wp:simplePos x="0" y="0"/>
                  <wp:positionH relativeFrom="column">
                    <wp:posOffset>5695950</wp:posOffset>
                  </wp:positionH>
                  <wp:positionV relativeFrom="paragraph">
                    <wp:posOffset>-95250</wp:posOffset>
                  </wp:positionV>
                  <wp:extent cx="438150" cy="352425"/>
                  <wp:effectExtent l="19050" t="19050" r="19050" b="47625"/>
                  <wp:wrapNone/>
                  <wp:docPr id="3" name="Star: 7 Points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38150" cy="352425"/>
                          </a:xfrm>
                          <a:prstGeom prst="star7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12793C99" id="Star: 7 Points 3" o:spid="_x0000_s1026" style="position:absolute;margin-left:448.5pt;margin-top:-7.5pt;width:34.5pt;height:27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81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" path="m-1,226647l67470,156845,43390,69802r108215,1l219075,r67470,69803l394760,69802r-24080,87043l438151,226647r-97499,38737l316572,352427,219075,313689r-97497,38738l97498,265384,-1,226647xe" fillcolor="#4472c4 [3204]" strokecolor="#1f3763 [1604]" strokeweight="1pt">
                  <v:stroke joinstyle="miter"/>
                  <v:path arrowok="t" o:connecttype="custom" o:connectlocs="-1,226647;67470,156845;43390,69802;151605,69803;219075,0;286545,69803;394760,69802;370680,156845;438151,226647;340652,265384;316572,352427;219075,313689;121578,352427;97498,265384;-1,226647" o:connectangles="0,0,0,0,0,0,0,0,0,0,0,0,0,0,0"/>
                </v:shape>
              </w:pict>
            </mc:Fallback>
          </mc:AlternateContent>
        </w:r>
        <w:r w:rsidRPr="003957BF">
          <w:rPr>
            <w:rFonts w:ascii="Kokila" w:eastAsia="Arial Unicode MS" w:hAnsi="Kokila" w:cs="Kalimati" w:hint="cs"/>
            <w:sz w:val="16"/>
            <w:szCs w:val="16"/>
            <w:cs/>
          </w:rPr>
          <w:t>माननीय</w:t>
        </w:r>
        <w:r w:rsidRPr="003957BF">
          <w:rPr>
            <w:rFonts w:ascii="Kokila" w:eastAsia="Arial Unicode MS" w:hAnsi="Kokila" w:cs="Kalimati"/>
            <w:sz w:val="16"/>
            <w:szCs w:val="16"/>
          </w:rPr>
          <w:t xml:space="preserve"> </w:t>
        </w:r>
        <w:r w:rsidRPr="003957BF">
          <w:rPr>
            <w:rFonts w:ascii="Kokila" w:eastAsia="Arial Unicode MS" w:hAnsi="Kokila" w:cs="Kalimati" w:hint="cs"/>
            <w:sz w:val="16"/>
            <w:szCs w:val="16"/>
            <w:cs/>
          </w:rPr>
          <w:t xml:space="preserve">मन्त्री दामोदर भण्डारीज्यूको वहाली पश्चातका </w:t>
        </w:r>
        <w:r w:rsidRPr="003957BF">
          <w:rPr>
            <w:rFonts w:ascii="Kokila" w:eastAsia="Arial Unicode MS" w:hAnsi="Kokila" w:cs="Kalimati"/>
            <w:sz w:val="16"/>
            <w:szCs w:val="16"/>
            <w:cs/>
          </w:rPr>
          <w:t xml:space="preserve">१०० दिनको </w:t>
        </w:r>
        <w:r w:rsidRPr="003957BF">
          <w:rPr>
            <w:rFonts w:ascii="Kokila" w:eastAsia="Arial Unicode MS" w:hAnsi="Kokila" w:cs="Kalimati" w:hint="cs"/>
            <w:sz w:val="16"/>
            <w:szCs w:val="16"/>
            <w:cs/>
          </w:rPr>
          <w:t>कार्य</w:t>
        </w:r>
        <w:r w:rsidRPr="003957BF">
          <w:rPr>
            <w:rFonts w:ascii="Kokila" w:hAnsi="Kokila" w:cs="Kalimati"/>
            <w:sz w:val="16"/>
            <w:szCs w:val="16"/>
            <w:cs/>
          </w:rPr>
          <w:t>प्रगति</w:t>
        </w:r>
        <w:r>
          <w:rPr>
            <w:rFonts w:ascii="Kokila" w:hAnsi="Kokila" w:cs="Kalimati" w:hint="cs"/>
            <w:sz w:val="16"/>
            <w:szCs w:val="16"/>
            <w:cs/>
          </w:rPr>
          <w:t xml:space="preserve"> </w:t>
        </w:r>
        <w:r>
          <w:rPr>
            <w:rFonts w:ascii="Kokila" w:hAnsi="Kokila" w:cs="Kalimati"/>
            <w:sz w:val="16"/>
            <w:szCs w:val="16"/>
            <w:cs/>
          </w:rPr>
          <w:tab/>
        </w:r>
        <w:r w:rsidR="001C1ABA" w:rsidRPr="00367626">
          <w:rPr>
            <w:rFonts w:ascii="Fontasy Himali" w:hAnsi="Fontasy Himali"/>
            <w:sz w:val="20"/>
          </w:rPr>
          <w:fldChar w:fldCharType="begin"/>
        </w:r>
        <w:r w:rsidR="001C1ABA" w:rsidRPr="00367626">
          <w:rPr>
            <w:rFonts w:ascii="Fontasy Himali" w:hAnsi="Fontasy Himali"/>
            <w:sz w:val="20"/>
          </w:rPr>
          <w:instrText xml:space="preserve"> PAGE   \* MERGEFORMAT </w:instrText>
        </w:r>
        <w:r w:rsidR="001C1ABA" w:rsidRPr="00367626">
          <w:rPr>
            <w:rFonts w:ascii="Fontasy Himali" w:hAnsi="Fontasy Himali"/>
            <w:sz w:val="20"/>
          </w:rPr>
          <w:fldChar w:fldCharType="separate"/>
        </w:r>
        <w:r w:rsidR="00CE2A80">
          <w:rPr>
            <w:rFonts w:ascii="Fontasy Himali" w:hAnsi="Fontasy Himali"/>
            <w:noProof/>
            <w:sz w:val="20"/>
          </w:rPr>
          <w:t>1</w:t>
        </w:r>
        <w:r w:rsidR="001C1ABA" w:rsidRPr="00367626">
          <w:rPr>
            <w:rFonts w:ascii="Fontasy Himali" w:hAnsi="Fontasy Himali"/>
            <w:noProof/>
            <w:sz w:val="20"/>
          </w:rPr>
          <w:fldChar w:fldCharType="end"/>
        </w:r>
      </w:p>
    </w:sdtContent>
  </w:sdt>
  <w:p w14:paraId="3040161E" w14:textId="77777777" w:rsidR="001C1ABA" w:rsidRDefault="001C1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C9F8F" w14:textId="77777777" w:rsidR="00C74B9A" w:rsidRDefault="00C74B9A" w:rsidP="00367626">
      <w:pPr>
        <w:spacing w:after="0" w:line="240" w:lineRule="auto"/>
      </w:pPr>
      <w:r>
        <w:separator/>
      </w:r>
    </w:p>
  </w:footnote>
  <w:footnote w:type="continuationSeparator" w:id="0">
    <w:p w14:paraId="273B92AA" w14:textId="77777777" w:rsidR="00C74B9A" w:rsidRDefault="00C74B9A" w:rsidP="0036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397"/>
    <w:multiLevelType w:val="hybridMultilevel"/>
    <w:tmpl w:val="66E6DE56"/>
    <w:lvl w:ilvl="0" w:tplc="04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3EB02F6"/>
    <w:multiLevelType w:val="hybridMultilevel"/>
    <w:tmpl w:val="89169CA0"/>
    <w:lvl w:ilvl="0" w:tplc="4CA0F0F2">
      <w:start w:val="1"/>
      <w:numFmt w:val="decimal"/>
      <w:lvlText w:val="%1."/>
      <w:lvlJc w:val="left"/>
      <w:pPr>
        <w:ind w:left="720" w:hanging="360"/>
      </w:pPr>
      <w:rPr>
        <w:rFonts w:ascii="Kalimati" w:hAnsi="Kalimati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72380"/>
    <w:multiLevelType w:val="hybridMultilevel"/>
    <w:tmpl w:val="5E241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F850B6"/>
    <w:multiLevelType w:val="hybridMultilevel"/>
    <w:tmpl w:val="E9A277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F7AD0"/>
    <w:multiLevelType w:val="multilevel"/>
    <w:tmpl w:val="57500D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94F2CCC"/>
    <w:multiLevelType w:val="hybridMultilevel"/>
    <w:tmpl w:val="E2986702"/>
    <w:lvl w:ilvl="0" w:tplc="0409000B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D035B"/>
    <w:multiLevelType w:val="hybridMultilevel"/>
    <w:tmpl w:val="ADAE5A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031A9B"/>
    <w:multiLevelType w:val="hybridMultilevel"/>
    <w:tmpl w:val="1C82F25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BE66D6"/>
    <w:multiLevelType w:val="hybridMultilevel"/>
    <w:tmpl w:val="527E03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C1503D"/>
    <w:multiLevelType w:val="hybridMultilevel"/>
    <w:tmpl w:val="1E40D79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FC2BE0"/>
    <w:multiLevelType w:val="hybridMultilevel"/>
    <w:tmpl w:val="95B024B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5A39C7"/>
    <w:multiLevelType w:val="hybridMultilevel"/>
    <w:tmpl w:val="C824A4F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934704"/>
    <w:multiLevelType w:val="hybridMultilevel"/>
    <w:tmpl w:val="0BAC2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94BC4"/>
    <w:multiLevelType w:val="hybridMultilevel"/>
    <w:tmpl w:val="934C55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76D70"/>
    <w:multiLevelType w:val="hybridMultilevel"/>
    <w:tmpl w:val="468E0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D5218"/>
    <w:multiLevelType w:val="hybridMultilevel"/>
    <w:tmpl w:val="3514C0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F6F57D1"/>
    <w:multiLevelType w:val="multilevel"/>
    <w:tmpl w:val="57500D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00B38C2"/>
    <w:multiLevelType w:val="hybridMultilevel"/>
    <w:tmpl w:val="36687C7A"/>
    <w:lvl w:ilvl="0" w:tplc="4CA0F0F2">
      <w:start w:val="1"/>
      <w:numFmt w:val="decimal"/>
      <w:lvlText w:val="%1."/>
      <w:lvlJc w:val="left"/>
      <w:pPr>
        <w:ind w:left="720" w:hanging="360"/>
      </w:pPr>
      <w:rPr>
        <w:rFonts w:ascii="Kalimati" w:hAnsi="Kalimati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03549"/>
    <w:multiLevelType w:val="hybridMultilevel"/>
    <w:tmpl w:val="C09CA368"/>
    <w:lvl w:ilvl="0" w:tplc="5A6AE5E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E04827"/>
    <w:multiLevelType w:val="hybridMultilevel"/>
    <w:tmpl w:val="78688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5B384E"/>
    <w:multiLevelType w:val="hybridMultilevel"/>
    <w:tmpl w:val="4260EF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02CA4"/>
    <w:multiLevelType w:val="hybridMultilevel"/>
    <w:tmpl w:val="701A36DC"/>
    <w:lvl w:ilvl="0" w:tplc="4CA0F0F2">
      <w:start w:val="1"/>
      <w:numFmt w:val="decimal"/>
      <w:lvlText w:val="%1."/>
      <w:lvlJc w:val="left"/>
      <w:pPr>
        <w:ind w:left="540" w:hanging="360"/>
      </w:pPr>
      <w:rPr>
        <w:rFonts w:ascii="Kalimati" w:hAnsi="Kalimati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54EA6D4F"/>
    <w:multiLevelType w:val="hybridMultilevel"/>
    <w:tmpl w:val="DD943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D472758"/>
    <w:multiLevelType w:val="hybridMultilevel"/>
    <w:tmpl w:val="197048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F452C5B"/>
    <w:multiLevelType w:val="multilevel"/>
    <w:tmpl w:val="B134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366B16"/>
    <w:multiLevelType w:val="multilevel"/>
    <w:tmpl w:val="F7FAF97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65680D39"/>
    <w:multiLevelType w:val="multilevel"/>
    <w:tmpl w:val="93DE21CC"/>
    <w:lvl w:ilvl="0">
      <w:start w:val="1"/>
      <w:numFmt w:val="decimal"/>
      <w:lvlText w:val="%1."/>
      <w:lvlJc w:val="left"/>
      <w:pPr>
        <w:ind w:left="360" w:hanging="360"/>
      </w:pPr>
      <w:rPr>
        <w:rFonts w:ascii="Kalimati" w:hAnsi="Kalimati" w:hint="default"/>
        <w:sz w:val="24"/>
        <w:szCs w:val="2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hindiVowels"/>
      <w:lvlText w:val="%4)"/>
      <w:lvlJc w:val="left"/>
      <w:pPr>
        <w:ind w:left="1440" w:hanging="360"/>
      </w:pPr>
      <w:rPr>
        <w:rFonts w:ascii="Calibri" w:eastAsia="Times New Roman" w:hAnsi="Calibri" w:cs="Kalimati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6B20089A"/>
    <w:multiLevelType w:val="hybridMultilevel"/>
    <w:tmpl w:val="5964E058"/>
    <w:lvl w:ilvl="0" w:tplc="4CA0F0F2">
      <w:start w:val="1"/>
      <w:numFmt w:val="decimal"/>
      <w:lvlText w:val="%1."/>
      <w:lvlJc w:val="left"/>
      <w:pPr>
        <w:ind w:left="720" w:hanging="360"/>
      </w:pPr>
      <w:rPr>
        <w:rFonts w:ascii="Kalimati" w:hAnsi="Kalimati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E4B38"/>
    <w:multiLevelType w:val="hybridMultilevel"/>
    <w:tmpl w:val="B7941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16437E"/>
    <w:multiLevelType w:val="multilevel"/>
    <w:tmpl w:val="57500D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6EA451E2"/>
    <w:multiLevelType w:val="hybridMultilevel"/>
    <w:tmpl w:val="1E3C6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C55859"/>
    <w:multiLevelType w:val="hybridMultilevel"/>
    <w:tmpl w:val="CAE8CE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F209EE"/>
    <w:multiLevelType w:val="hybridMultilevel"/>
    <w:tmpl w:val="FEA0EBCA"/>
    <w:lvl w:ilvl="0" w:tplc="E8524A26">
      <w:start w:val="1"/>
      <w:numFmt w:val="hindiNumbers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741A6364"/>
    <w:multiLevelType w:val="hybridMultilevel"/>
    <w:tmpl w:val="A13625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6467F2"/>
    <w:multiLevelType w:val="hybridMultilevel"/>
    <w:tmpl w:val="D6A4E598"/>
    <w:lvl w:ilvl="0" w:tplc="4CA0F0F2">
      <w:start w:val="1"/>
      <w:numFmt w:val="decimal"/>
      <w:lvlText w:val="%1."/>
      <w:lvlJc w:val="left"/>
      <w:pPr>
        <w:ind w:left="540" w:hanging="360"/>
      </w:pPr>
      <w:rPr>
        <w:rFonts w:ascii="Kalimati" w:hAnsi="Kalimati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B523BE1"/>
    <w:multiLevelType w:val="hybridMultilevel"/>
    <w:tmpl w:val="4F9A3704"/>
    <w:lvl w:ilvl="0" w:tplc="EC6A1EB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124397">
    <w:abstractNumId w:val="8"/>
  </w:num>
  <w:num w:numId="2" w16cid:durableId="173496678">
    <w:abstractNumId w:val="0"/>
  </w:num>
  <w:num w:numId="3" w16cid:durableId="1466657023">
    <w:abstractNumId w:val="13"/>
  </w:num>
  <w:num w:numId="4" w16cid:durableId="1031109381">
    <w:abstractNumId w:val="5"/>
  </w:num>
  <w:num w:numId="5" w16cid:durableId="2088842059">
    <w:abstractNumId w:val="11"/>
  </w:num>
  <w:num w:numId="6" w16cid:durableId="322049012">
    <w:abstractNumId w:val="9"/>
  </w:num>
  <w:num w:numId="7" w16cid:durableId="12456463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5738415">
    <w:abstractNumId w:val="23"/>
  </w:num>
  <w:num w:numId="9" w16cid:durableId="1653558071">
    <w:abstractNumId w:val="10"/>
  </w:num>
  <w:num w:numId="10" w16cid:durableId="1549026540">
    <w:abstractNumId w:val="33"/>
  </w:num>
  <w:num w:numId="11" w16cid:durableId="1704743967">
    <w:abstractNumId w:val="35"/>
  </w:num>
  <w:num w:numId="12" w16cid:durableId="317371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6378065">
    <w:abstractNumId w:val="30"/>
  </w:num>
  <w:num w:numId="14" w16cid:durableId="996037134">
    <w:abstractNumId w:val="6"/>
  </w:num>
  <w:num w:numId="15" w16cid:durableId="804588484">
    <w:abstractNumId w:val="7"/>
  </w:num>
  <w:num w:numId="16" w16cid:durableId="1912159513">
    <w:abstractNumId w:val="3"/>
  </w:num>
  <w:num w:numId="17" w16cid:durableId="1754161594">
    <w:abstractNumId w:val="20"/>
  </w:num>
  <w:num w:numId="18" w16cid:durableId="655570745">
    <w:abstractNumId w:val="25"/>
  </w:num>
  <w:num w:numId="19" w16cid:durableId="346761085">
    <w:abstractNumId w:val="18"/>
  </w:num>
  <w:num w:numId="20" w16cid:durableId="447509605">
    <w:abstractNumId w:val="29"/>
  </w:num>
  <w:num w:numId="21" w16cid:durableId="270939970">
    <w:abstractNumId w:val="4"/>
  </w:num>
  <w:num w:numId="22" w16cid:durableId="272592295">
    <w:abstractNumId w:val="16"/>
  </w:num>
  <w:num w:numId="23" w16cid:durableId="1799295191">
    <w:abstractNumId w:val="19"/>
  </w:num>
  <w:num w:numId="24" w16cid:durableId="875507242">
    <w:abstractNumId w:val="28"/>
  </w:num>
  <w:num w:numId="25" w16cid:durableId="19528587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2797155">
    <w:abstractNumId w:val="22"/>
  </w:num>
  <w:num w:numId="27" w16cid:durableId="1966974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6059682">
    <w:abstractNumId w:val="12"/>
  </w:num>
  <w:num w:numId="29" w16cid:durableId="696807495">
    <w:abstractNumId w:val="24"/>
  </w:num>
  <w:num w:numId="30" w16cid:durableId="84806867">
    <w:abstractNumId w:val="2"/>
  </w:num>
  <w:num w:numId="31" w16cid:durableId="1850289158">
    <w:abstractNumId w:val="15"/>
  </w:num>
  <w:num w:numId="32" w16cid:durableId="338310423">
    <w:abstractNumId w:val="21"/>
  </w:num>
  <w:num w:numId="33" w16cid:durableId="986087266">
    <w:abstractNumId w:val="17"/>
  </w:num>
  <w:num w:numId="34" w16cid:durableId="570849196">
    <w:abstractNumId w:val="31"/>
  </w:num>
  <w:num w:numId="35" w16cid:durableId="55665500">
    <w:abstractNumId w:val="26"/>
  </w:num>
  <w:num w:numId="36" w16cid:durableId="198784610">
    <w:abstractNumId w:val="14"/>
  </w:num>
  <w:num w:numId="37" w16cid:durableId="1329406303">
    <w:abstractNumId w:val="1"/>
  </w:num>
  <w:num w:numId="38" w16cid:durableId="136867586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29"/>
    <w:rsid w:val="00002CDB"/>
    <w:rsid w:val="00011F39"/>
    <w:rsid w:val="00014933"/>
    <w:rsid w:val="00017EE7"/>
    <w:rsid w:val="000314C6"/>
    <w:rsid w:val="0003196E"/>
    <w:rsid w:val="00034C5E"/>
    <w:rsid w:val="00050375"/>
    <w:rsid w:val="00052A9C"/>
    <w:rsid w:val="00054720"/>
    <w:rsid w:val="00057CD4"/>
    <w:rsid w:val="0006059C"/>
    <w:rsid w:val="000624B8"/>
    <w:rsid w:val="00064E91"/>
    <w:rsid w:val="00071A4F"/>
    <w:rsid w:val="00071CE3"/>
    <w:rsid w:val="00074636"/>
    <w:rsid w:val="00077D01"/>
    <w:rsid w:val="000871BF"/>
    <w:rsid w:val="000916CB"/>
    <w:rsid w:val="00091C2B"/>
    <w:rsid w:val="000948A3"/>
    <w:rsid w:val="00095CD0"/>
    <w:rsid w:val="00096CC9"/>
    <w:rsid w:val="000A3038"/>
    <w:rsid w:val="000A3B7F"/>
    <w:rsid w:val="000A4E5B"/>
    <w:rsid w:val="000A4FF2"/>
    <w:rsid w:val="000C4885"/>
    <w:rsid w:val="000C6E77"/>
    <w:rsid w:val="000D0D44"/>
    <w:rsid w:val="000D11FD"/>
    <w:rsid w:val="000D4AC4"/>
    <w:rsid w:val="000D7AFE"/>
    <w:rsid w:val="000E230C"/>
    <w:rsid w:val="000E591B"/>
    <w:rsid w:val="000F0717"/>
    <w:rsid w:val="000F3242"/>
    <w:rsid w:val="000F596F"/>
    <w:rsid w:val="00102C76"/>
    <w:rsid w:val="001140CC"/>
    <w:rsid w:val="00115DBF"/>
    <w:rsid w:val="00115E85"/>
    <w:rsid w:val="001231E4"/>
    <w:rsid w:val="001329B2"/>
    <w:rsid w:val="00133BAC"/>
    <w:rsid w:val="00135F78"/>
    <w:rsid w:val="0014094D"/>
    <w:rsid w:val="001428C9"/>
    <w:rsid w:val="00142C7A"/>
    <w:rsid w:val="00156FB4"/>
    <w:rsid w:val="0016144D"/>
    <w:rsid w:val="001654FD"/>
    <w:rsid w:val="0016573E"/>
    <w:rsid w:val="00166D9F"/>
    <w:rsid w:val="00172F2A"/>
    <w:rsid w:val="00180955"/>
    <w:rsid w:val="001816B3"/>
    <w:rsid w:val="00186EDB"/>
    <w:rsid w:val="00192727"/>
    <w:rsid w:val="001A203E"/>
    <w:rsid w:val="001B0C55"/>
    <w:rsid w:val="001B3E3F"/>
    <w:rsid w:val="001C1ABA"/>
    <w:rsid w:val="001C5990"/>
    <w:rsid w:val="001D10B5"/>
    <w:rsid w:val="001D5430"/>
    <w:rsid w:val="001E590F"/>
    <w:rsid w:val="001E64A6"/>
    <w:rsid w:val="001F0AE7"/>
    <w:rsid w:val="001F217A"/>
    <w:rsid w:val="001F3AC3"/>
    <w:rsid w:val="001F4098"/>
    <w:rsid w:val="001F6161"/>
    <w:rsid w:val="001F6D23"/>
    <w:rsid w:val="002007BE"/>
    <w:rsid w:val="002007C3"/>
    <w:rsid w:val="0020179F"/>
    <w:rsid w:val="0021000A"/>
    <w:rsid w:val="002108E0"/>
    <w:rsid w:val="00213327"/>
    <w:rsid w:val="002141AB"/>
    <w:rsid w:val="002178C3"/>
    <w:rsid w:val="0022091D"/>
    <w:rsid w:val="00223229"/>
    <w:rsid w:val="0022726E"/>
    <w:rsid w:val="002345C4"/>
    <w:rsid w:val="00240054"/>
    <w:rsid w:val="00242403"/>
    <w:rsid w:val="002472E7"/>
    <w:rsid w:val="0025002D"/>
    <w:rsid w:val="00250182"/>
    <w:rsid w:val="00251C69"/>
    <w:rsid w:val="00255DF5"/>
    <w:rsid w:val="002563C1"/>
    <w:rsid w:val="00260E6B"/>
    <w:rsid w:val="0026667F"/>
    <w:rsid w:val="00270D32"/>
    <w:rsid w:val="00271257"/>
    <w:rsid w:val="00271976"/>
    <w:rsid w:val="002800CD"/>
    <w:rsid w:val="002805EA"/>
    <w:rsid w:val="00281A41"/>
    <w:rsid w:val="00282110"/>
    <w:rsid w:val="002824B8"/>
    <w:rsid w:val="0029238D"/>
    <w:rsid w:val="0029307E"/>
    <w:rsid w:val="00293091"/>
    <w:rsid w:val="00295E71"/>
    <w:rsid w:val="002A2115"/>
    <w:rsid w:val="002A2A02"/>
    <w:rsid w:val="002A3738"/>
    <w:rsid w:val="002A628A"/>
    <w:rsid w:val="002A7B81"/>
    <w:rsid w:val="002B035B"/>
    <w:rsid w:val="002B4462"/>
    <w:rsid w:val="002C0F06"/>
    <w:rsid w:val="002C5A34"/>
    <w:rsid w:val="002C608B"/>
    <w:rsid w:val="002D025C"/>
    <w:rsid w:val="002D1A93"/>
    <w:rsid w:val="002D1E48"/>
    <w:rsid w:val="002D2360"/>
    <w:rsid w:val="002E23C0"/>
    <w:rsid w:val="002E4D1A"/>
    <w:rsid w:val="002F0FB7"/>
    <w:rsid w:val="002F4854"/>
    <w:rsid w:val="0030342E"/>
    <w:rsid w:val="00310432"/>
    <w:rsid w:val="00315F81"/>
    <w:rsid w:val="003170D4"/>
    <w:rsid w:val="00320092"/>
    <w:rsid w:val="0032040C"/>
    <w:rsid w:val="00321A07"/>
    <w:rsid w:val="00327A0C"/>
    <w:rsid w:val="0033385A"/>
    <w:rsid w:val="00333868"/>
    <w:rsid w:val="00336D83"/>
    <w:rsid w:val="00337356"/>
    <w:rsid w:val="0034433B"/>
    <w:rsid w:val="003456E8"/>
    <w:rsid w:val="00352A48"/>
    <w:rsid w:val="0035453A"/>
    <w:rsid w:val="003568C2"/>
    <w:rsid w:val="00360F96"/>
    <w:rsid w:val="00367626"/>
    <w:rsid w:val="00380E5A"/>
    <w:rsid w:val="00381B31"/>
    <w:rsid w:val="00384299"/>
    <w:rsid w:val="00387FFC"/>
    <w:rsid w:val="00391E7F"/>
    <w:rsid w:val="0039417A"/>
    <w:rsid w:val="003957BF"/>
    <w:rsid w:val="003A03DB"/>
    <w:rsid w:val="003B377A"/>
    <w:rsid w:val="003B3C2B"/>
    <w:rsid w:val="003B488F"/>
    <w:rsid w:val="003B604A"/>
    <w:rsid w:val="003B78AC"/>
    <w:rsid w:val="003B7DFD"/>
    <w:rsid w:val="003C5498"/>
    <w:rsid w:val="003C554E"/>
    <w:rsid w:val="003D3C1D"/>
    <w:rsid w:val="003D4667"/>
    <w:rsid w:val="003D7DC2"/>
    <w:rsid w:val="003E0012"/>
    <w:rsid w:val="003E4889"/>
    <w:rsid w:val="003E4A35"/>
    <w:rsid w:val="003F1361"/>
    <w:rsid w:val="003F64F3"/>
    <w:rsid w:val="003F658C"/>
    <w:rsid w:val="00401069"/>
    <w:rsid w:val="00405526"/>
    <w:rsid w:val="004131C5"/>
    <w:rsid w:val="00417C96"/>
    <w:rsid w:val="004209DC"/>
    <w:rsid w:val="004213F7"/>
    <w:rsid w:val="004255C7"/>
    <w:rsid w:val="004354D0"/>
    <w:rsid w:val="0043685A"/>
    <w:rsid w:val="004371AA"/>
    <w:rsid w:val="00454B59"/>
    <w:rsid w:val="00460CAD"/>
    <w:rsid w:val="004749D7"/>
    <w:rsid w:val="004763BD"/>
    <w:rsid w:val="004771EE"/>
    <w:rsid w:val="00483A31"/>
    <w:rsid w:val="00495B1C"/>
    <w:rsid w:val="00496FB1"/>
    <w:rsid w:val="004A0147"/>
    <w:rsid w:val="004A0491"/>
    <w:rsid w:val="004A096E"/>
    <w:rsid w:val="004A1DD3"/>
    <w:rsid w:val="004A4CE6"/>
    <w:rsid w:val="004B255E"/>
    <w:rsid w:val="004B4EB4"/>
    <w:rsid w:val="004B532C"/>
    <w:rsid w:val="004B5879"/>
    <w:rsid w:val="004C327D"/>
    <w:rsid w:val="004C4CBE"/>
    <w:rsid w:val="004C4D61"/>
    <w:rsid w:val="004C6989"/>
    <w:rsid w:val="004D1CB9"/>
    <w:rsid w:val="004D313C"/>
    <w:rsid w:val="004D371C"/>
    <w:rsid w:val="004D4B8F"/>
    <w:rsid w:val="004D5167"/>
    <w:rsid w:val="004D52E7"/>
    <w:rsid w:val="004D761E"/>
    <w:rsid w:val="004E0645"/>
    <w:rsid w:val="004E1381"/>
    <w:rsid w:val="004E6609"/>
    <w:rsid w:val="004F54A7"/>
    <w:rsid w:val="00511A1B"/>
    <w:rsid w:val="005148D1"/>
    <w:rsid w:val="0052200B"/>
    <w:rsid w:val="00524651"/>
    <w:rsid w:val="00524FD4"/>
    <w:rsid w:val="00527594"/>
    <w:rsid w:val="00531D60"/>
    <w:rsid w:val="0053430B"/>
    <w:rsid w:val="005362B6"/>
    <w:rsid w:val="00544B14"/>
    <w:rsid w:val="005506A5"/>
    <w:rsid w:val="0055603B"/>
    <w:rsid w:val="00557933"/>
    <w:rsid w:val="00561157"/>
    <w:rsid w:val="00562A4D"/>
    <w:rsid w:val="00563B06"/>
    <w:rsid w:val="00564530"/>
    <w:rsid w:val="00576031"/>
    <w:rsid w:val="005812B9"/>
    <w:rsid w:val="00584EFE"/>
    <w:rsid w:val="005904CD"/>
    <w:rsid w:val="00591C0B"/>
    <w:rsid w:val="00592AC7"/>
    <w:rsid w:val="005955A0"/>
    <w:rsid w:val="005A3163"/>
    <w:rsid w:val="005C2D82"/>
    <w:rsid w:val="005D0ADC"/>
    <w:rsid w:val="005E2855"/>
    <w:rsid w:val="005E295F"/>
    <w:rsid w:val="005E4B6A"/>
    <w:rsid w:val="005E7DDB"/>
    <w:rsid w:val="005F3121"/>
    <w:rsid w:val="006010F4"/>
    <w:rsid w:val="006012D5"/>
    <w:rsid w:val="006032A5"/>
    <w:rsid w:val="006033F6"/>
    <w:rsid w:val="006214E9"/>
    <w:rsid w:val="0063362E"/>
    <w:rsid w:val="0064062A"/>
    <w:rsid w:val="006510BC"/>
    <w:rsid w:val="006517D5"/>
    <w:rsid w:val="00651FE2"/>
    <w:rsid w:val="00652EE6"/>
    <w:rsid w:val="00657624"/>
    <w:rsid w:val="00661781"/>
    <w:rsid w:val="00665A71"/>
    <w:rsid w:val="006767B6"/>
    <w:rsid w:val="00686C2D"/>
    <w:rsid w:val="006A085F"/>
    <w:rsid w:val="006A16B7"/>
    <w:rsid w:val="006A5C5D"/>
    <w:rsid w:val="006B0B0C"/>
    <w:rsid w:val="006C08B7"/>
    <w:rsid w:val="006C1E5F"/>
    <w:rsid w:val="006C27A7"/>
    <w:rsid w:val="006C49AE"/>
    <w:rsid w:val="006C6E73"/>
    <w:rsid w:val="006C6ED9"/>
    <w:rsid w:val="006C72F8"/>
    <w:rsid w:val="006D08CC"/>
    <w:rsid w:val="006E2681"/>
    <w:rsid w:val="006E5155"/>
    <w:rsid w:val="006F0D2F"/>
    <w:rsid w:val="006F1AA7"/>
    <w:rsid w:val="006F4F31"/>
    <w:rsid w:val="007024C6"/>
    <w:rsid w:val="00705A3C"/>
    <w:rsid w:val="0070611C"/>
    <w:rsid w:val="0071392C"/>
    <w:rsid w:val="007158EC"/>
    <w:rsid w:val="00717084"/>
    <w:rsid w:val="007201B2"/>
    <w:rsid w:val="00720A85"/>
    <w:rsid w:val="007225BC"/>
    <w:rsid w:val="00722FCC"/>
    <w:rsid w:val="007234AB"/>
    <w:rsid w:val="00732DBD"/>
    <w:rsid w:val="007345C7"/>
    <w:rsid w:val="00737657"/>
    <w:rsid w:val="00742971"/>
    <w:rsid w:val="00752FB2"/>
    <w:rsid w:val="007536CD"/>
    <w:rsid w:val="00762FAE"/>
    <w:rsid w:val="00765F81"/>
    <w:rsid w:val="007660B5"/>
    <w:rsid w:val="007733C6"/>
    <w:rsid w:val="00777074"/>
    <w:rsid w:val="0078080C"/>
    <w:rsid w:val="0079142C"/>
    <w:rsid w:val="00795DBF"/>
    <w:rsid w:val="007A60EB"/>
    <w:rsid w:val="007A79A8"/>
    <w:rsid w:val="007B6EC9"/>
    <w:rsid w:val="007C43E3"/>
    <w:rsid w:val="007C47C9"/>
    <w:rsid w:val="007C4DF6"/>
    <w:rsid w:val="007D2168"/>
    <w:rsid w:val="007D7BF7"/>
    <w:rsid w:val="007E314D"/>
    <w:rsid w:val="007E4C4F"/>
    <w:rsid w:val="007E7704"/>
    <w:rsid w:val="007E7CB8"/>
    <w:rsid w:val="007F224B"/>
    <w:rsid w:val="007F22E5"/>
    <w:rsid w:val="007F6CBD"/>
    <w:rsid w:val="007F77BA"/>
    <w:rsid w:val="00801EF5"/>
    <w:rsid w:val="00812A4B"/>
    <w:rsid w:val="008135AE"/>
    <w:rsid w:val="008244F3"/>
    <w:rsid w:val="00825893"/>
    <w:rsid w:val="008318C1"/>
    <w:rsid w:val="0083486B"/>
    <w:rsid w:val="00835219"/>
    <w:rsid w:val="00836E12"/>
    <w:rsid w:val="008436B3"/>
    <w:rsid w:val="00846822"/>
    <w:rsid w:val="00853DD2"/>
    <w:rsid w:val="008667F7"/>
    <w:rsid w:val="00870655"/>
    <w:rsid w:val="00871D3C"/>
    <w:rsid w:val="00876357"/>
    <w:rsid w:val="008874B5"/>
    <w:rsid w:val="0089165E"/>
    <w:rsid w:val="00893412"/>
    <w:rsid w:val="0089521D"/>
    <w:rsid w:val="00896B56"/>
    <w:rsid w:val="008A0E42"/>
    <w:rsid w:val="008A23A5"/>
    <w:rsid w:val="008B2ECE"/>
    <w:rsid w:val="008C0710"/>
    <w:rsid w:val="008C2784"/>
    <w:rsid w:val="008D2817"/>
    <w:rsid w:val="008D7110"/>
    <w:rsid w:val="008D73A7"/>
    <w:rsid w:val="008E46F5"/>
    <w:rsid w:val="008E6D4E"/>
    <w:rsid w:val="008F551C"/>
    <w:rsid w:val="009106A5"/>
    <w:rsid w:val="00911980"/>
    <w:rsid w:val="0091263F"/>
    <w:rsid w:val="009127A5"/>
    <w:rsid w:val="009165D5"/>
    <w:rsid w:val="00917C98"/>
    <w:rsid w:val="00922AF9"/>
    <w:rsid w:val="00924070"/>
    <w:rsid w:val="0093401B"/>
    <w:rsid w:val="0094503C"/>
    <w:rsid w:val="00954386"/>
    <w:rsid w:val="00963A27"/>
    <w:rsid w:val="009644F4"/>
    <w:rsid w:val="00977694"/>
    <w:rsid w:val="00977BA8"/>
    <w:rsid w:val="00986365"/>
    <w:rsid w:val="00986FC5"/>
    <w:rsid w:val="009971C3"/>
    <w:rsid w:val="009A5B57"/>
    <w:rsid w:val="009A5E18"/>
    <w:rsid w:val="009A7112"/>
    <w:rsid w:val="009A79C6"/>
    <w:rsid w:val="009C1540"/>
    <w:rsid w:val="009C312E"/>
    <w:rsid w:val="009E0C4C"/>
    <w:rsid w:val="009E376C"/>
    <w:rsid w:val="009E7B17"/>
    <w:rsid w:val="009F48F0"/>
    <w:rsid w:val="00A00FE2"/>
    <w:rsid w:val="00A06351"/>
    <w:rsid w:val="00A20FA1"/>
    <w:rsid w:val="00A2500A"/>
    <w:rsid w:val="00A32765"/>
    <w:rsid w:val="00A43E8A"/>
    <w:rsid w:val="00A4438F"/>
    <w:rsid w:val="00A4564A"/>
    <w:rsid w:val="00A5494F"/>
    <w:rsid w:val="00A54DB4"/>
    <w:rsid w:val="00A563A5"/>
    <w:rsid w:val="00A5762C"/>
    <w:rsid w:val="00A646A7"/>
    <w:rsid w:val="00A773D5"/>
    <w:rsid w:val="00A81E65"/>
    <w:rsid w:val="00A82DD7"/>
    <w:rsid w:val="00A87C89"/>
    <w:rsid w:val="00A907F2"/>
    <w:rsid w:val="00A92305"/>
    <w:rsid w:val="00A92E83"/>
    <w:rsid w:val="00AA3115"/>
    <w:rsid w:val="00AA429F"/>
    <w:rsid w:val="00AA5DDA"/>
    <w:rsid w:val="00AA6F68"/>
    <w:rsid w:val="00AB0096"/>
    <w:rsid w:val="00AB1336"/>
    <w:rsid w:val="00AB712A"/>
    <w:rsid w:val="00AC1D0D"/>
    <w:rsid w:val="00AC249E"/>
    <w:rsid w:val="00AC3ED7"/>
    <w:rsid w:val="00AC5168"/>
    <w:rsid w:val="00AC6391"/>
    <w:rsid w:val="00AC7DBE"/>
    <w:rsid w:val="00AD08EA"/>
    <w:rsid w:val="00AD0F26"/>
    <w:rsid w:val="00AD103B"/>
    <w:rsid w:val="00AE0E4A"/>
    <w:rsid w:val="00AE1B04"/>
    <w:rsid w:val="00AE24D5"/>
    <w:rsid w:val="00AE40EA"/>
    <w:rsid w:val="00AE49BD"/>
    <w:rsid w:val="00AE5095"/>
    <w:rsid w:val="00AF0430"/>
    <w:rsid w:val="00AF19AF"/>
    <w:rsid w:val="00AF3D54"/>
    <w:rsid w:val="00AF787E"/>
    <w:rsid w:val="00B0169A"/>
    <w:rsid w:val="00B02AE3"/>
    <w:rsid w:val="00B07364"/>
    <w:rsid w:val="00B1668D"/>
    <w:rsid w:val="00B41EE8"/>
    <w:rsid w:val="00B464FD"/>
    <w:rsid w:val="00B46EEB"/>
    <w:rsid w:val="00B47CE1"/>
    <w:rsid w:val="00B52926"/>
    <w:rsid w:val="00B52B0A"/>
    <w:rsid w:val="00B52F07"/>
    <w:rsid w:val="00B53595"/>
    <w:rsid w:val="00B619B3"/>
    <w:rsid w:val="00B64626"/>
    <w:rsid w:val="00B65559"/>
    <w:rsid w:val="00B76CCA"/>
    <w:rsid w:val="00B8088A"/>
    <w:rsid w:val="00B82F7E"/>
    <w:rsid w:val="00B86E40"/>
    <w:rsid w:val="00B91601"/>
    <w:rsid w:val="00BA375E"/>
    <w:rsid w:val="00BA4F00"/>
    <w:rsid w:val="00BB2124"/>
    <w:rsid w:val="00BB6519"/>
    <w:rsid w:val="00BC5270"/>
    <w:rsid w:val="00BF4715"/>
    <w:rsid w:val="00BF5031"/>
    <w:rsid w:val="00BF5036"/>
    <w:rsid w:val="00BF703E"/>
    <w:rsid w:val="00C0043C"/>
    <w:rsid w:val="00C00FBF"/>
    <w:rsid w:val="00C02D8F"/>
    <w:rsid w:val="00C04076"/>
    <w:rsid w:val="00C04C42"/>
    <w:rsid w:val="00C07292"/>
    <w:rsid w:val="00C20442"/>
    <w:rsid w:val="00C216D4"/>
    <w:rsid w:val="00C2171C"/>
    <w:rsid w:val="00C21DFB"/>
    <w:rsid w:val="00C24D42"/>
    <w:rsid w:val="00C32483"/>
    <w:rsid w:val="00C32798"/>
    <w:rsid w:val="00C35194"/>
    <w:rsid w:val="00C35CE5"/>
    <w:rsid w:val="00C44C97"/>
    <w:rsid w:val="00C5248B"/>
    <w:rsid w:val="00C5758A"/>
    <w:rsid w:val="00C61BA3"/>
    <w:rsid w:val="00C62F24"/>
    <w:rsid w:val="00C63093"/>
    <w:rsid w:val="00C74B9A"/>
    <w:rsid w:val="00C807D6"/>
    <w:rsid w:val="00C80D19"/>
    <w:rsid w:val="00C87807"/>
    <w:rsid w:val="00C90D19"/>
    <w:rsid w:val="00CA19E1"/>
    <w:rsid w:val="00CA5AAD"/>
    <w:rsid w:val="00CA6C83"/>
    <w:rsid w:val="00CB7DB7"/>
    <w:rsid w:val="00CC36A8"/>
    <w:rsid w:val="00CD5EC9"/>
    <w:rsid w:val="00CD720B"/>
    <w:rsid w:val="00CE0BC8"/>
    <w:rsid w:val="00CE24E1"/>
    <w:rsid w:val="00CE2A80"/>
    <w:rsid w:val="00CF0559"/>
    <w:rsid w:val="00CF1450"/>
    <w:rsid w:val="00CF5113"/>
    <w:rsid w:val="00D0270B"/>
    <w:rsid w:val="00D0513A"/>
    <w:rsid w:val="00D07A0A"/>
    <w:rsid w:val="00D11B85"/>
    <w:rsid w:val="00D11E48"/>
    <w:rsid w:val="00D127F2"/>
    <w:rsid w:val="00D1597B"/>
    <w:rsid w:val="00D16691"/>
    <w:rsid w:val="00D30FDB"/>
    <w:rsid w:val="00D36B61"/>
    <w:rsid w:val="00D41053"/>
    <w:rsid w:val="00D41400"/>
    <w:rsid w:val="00D476DD"/>
    <w:rsid w:val="00D503F6"/>
    <w:rsid w:val="00D62104"/>
    <w:rsid w:val="00D651CB"/>
    <w:rsid w:val="00D707FD"/>
    <w:rsid w:val="00D7102A"/>
    <w:rsid w:val="00D720AD"/>
    <w:rsid w:val="00D7288E"/>
    <w:rsid w:val="00D7368E"/>
    <w:rsid w:val="00D74664"/>
    <w:rsid w:val="00D75366"/>
    <w:rsid w:val="00D766BE"/>
    <w:rsid w:val="00D77A7A"/>
    <w:rsid w:val="00D77E4D"/>
    <w:rsid w:val="00D90F4C"/>
    <w:rsid w:val="00D93D57"/>
    <w:rsid w:val="00D93ED3"/>
    <w:rsid w:val="00D95F96"/>
    <w:rsid w:val="00DA2EC7"/>
    <w:rsid w:val="00DA4BAD"/>
    <w:rsid w:val="00DA55CC"/>
    <w:rsid w:val="00DA74CF"/>
    <w:rsid w:val="00DB0205"/>
    <w:rsid w:val="00DB148A"/>
    <w:rsid w:val="00DB4FDC"/>
    <w:rsid w:val="00DC1A51"/>
    <w:rsid w:val="00DC4112"/>
    <w:rsid w:val="00DC4B29"/>
    <w:rsid w:val="00DC76BD"/>
    <w:rsid w:val="00DD3B01"/>
    <w:rsid w:val="00DD5A73"/>
    <w:rsid w:val="00DD70C9"/>
    <w:rsid w:val="00DE22B2"/>
    <w:rsid w:val="00DE5A2F"/>
    <w:rsid w:val="00E01C01"/>
    <w:rsid w:val="00E03DB6"/>
    <w:rsid w:val="00E23995"/>
    <w:rsid w:val="00E24D8C"/>
    <w:rsid w:val="00E324EA"/>
    <w:rsid w:val="00E3654D"/>
    <w:rsid w:val="00E40230"/>
    <w:rsid w:val="00E4346D"/>
    <w:rsid w:val="00E44EAC"/>
    <w:rsid w:val="00E45E7F"/>
    <w:rsid w:val="00E45ED9"/>
    <w:rsid w:val="00E51202"/>
    <w:rsid w:val="00E52AA9"/>
    <w:rsid w:val="00E600AF"/>
    <w:rsid w:val="00E621AC"/>
    <w:rsid w:val="00E645ED"/>
    <w:rsid w:val="00E6596B"/>
    <w:rsid w:val="00E6723A"/>
    <w:rsid w:val="00E70CC4"/>
    <w:rsid w:val="00E73451"/>
    <w:rsid w:val="00E74B8C"/>
    <w:rsid w:val="00E777FD"/>
    <w:rsid w:val="00E82B54"/>
    <w:rsid w:val="00E849B4"/>
    <w:rsid w:val="00E933E3"/>
    <w:rsid w:val="00E9407A"/>
    <w:rsid w:val="00EA16CD"/>
    <w:rsid w:val="00EA1F7E"/>
    <w:rsid w:val="00EA33C1"/>
    <w:rsid w:val="00EB1C4E"/>
    <w:rsid w:val="00EB6479"/>
    <w:rsid w:val="00EB64B3"/>
    <w:rsid w:val="00EB7011"/>
    <w:rsid w:val="00EC0F46"/>
    <w:rsid w:val="00EC383B"/>
    <w:rsid w:val="00EC5710"/>
    <w:rsid w:val="00EC71BA"/>
    <w:rsid w:val="00ED132F"/>
    <w:rsid w:val="00ED3F97"/>
    <w:rsid w:val="00ED4126"/>
    <w:rsid w:val="00ED44F6"/>
    <w:rsid w:val="00ED6B15"/>
    <w:rsid w:val="00EE220D"/>
    <w:rsid w:val="00EE414E"/>
    <w:rsid w:val="00EF0AEE"/>
    <w:rsid w:val="00EF4622"/>
    <w:rsid w:val="00F01A92"/>
    <w:rsid w:val="00F028F9"/>
    <w:rsid w:val="00F03DCD"/>
    <w:rsid w:val="00F05827"/>
    <w:rsid w:val="00F07F0B"/>
    <w:rsid w:val="00F143F9"/>
    <w:rsid w:val="00F14A39"/>
    <w:rsid w:val="00F15E39"/>
    <w:rsid w:val="00F21712"/>
    <w:rsid w:val="00F2236B"/>
    <w:rsid w:val="00F27A36"/>
    <w:rsid w:val="00F31025"/>
    <w:rsid w:val="00F32A4D"/>
    <w:rsid w:val="00F32BED"/>
    <w:rsid w:val="00F36442"/>
    <w:rsid w:val="00F55FEA"/>
    <w:rsid w:val="00F56DB6"/>
    <w:rsid w:val="00F678C1"/>
    <w:rsid w:val="00F74469"/>
    <w:rsid w:val="00F81FB9"/>
    <w:rsid w:val="00F827F4"/>
    <w:rsid w:val="00F82EE6"/>
    <w:rsid w:val="00F83C40"/>
    <w:rsid w:val="00F85032"/>
    <w:rsid w:val="00F854DD"/>
    <w:rsid w:val="00F85EA0"/>
    <w:rsid w:val="00F85F48"/>
    <w:rsid w:val="00F90A1B"/>
    <w:rsid w:val="00FB71E3"/>
    <w:rsid w:val="00FC40AE"/>
    <w:rsid w:val="00FC529E"/>
    <w:rsid w:val="00FC60A8"/>
    <w:rsid w:val="00FD64AF"/>
    <w:rsid w:val="00FE1680"/>
    <w:rsid w:val="00FE4FFA"/>
    <w:rsid w:val="00FE7795"/>
    <w:rsid w:val="00FF1700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D1329"/>
  <w15:chartTrackingRefBased/>
  <w15:docId w15:val="{A8604382-04DF-4CF2-A0E6-DEBC6660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098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D313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bidi="ne-N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13C"/>
    <w:rPr>
      <w:rFonts w:asciiTheme="majorHAnsi" w:eastAsiaTheme="majorEastAsia" w:hAnsiTheme="majorHAnsi" w:cstheme="majorBidi"/>
      <w:color w:val="2F5496" w:themeColor="accent1" w:themeShade="BF"/>
      <w:sz w:val="32"/>
      <w:szCs w:val="29"/>
      <w:lang w:bidi="ne-NP"/>
    </w:rPr>
  </w:style>
  <w:style w:type="paragraph" w:styleId="ListParagraph">
    <w:name w:val="List Paragraph"/>
    <w:aliases w:val="References,List Paragraph (numbered (a)),Source,AB List 1,Bullet Points,Bullet1,CA bullets,Dot pt,F5 List Paragraph,List Paragraph1,No Spacing1,List Paragraph Char Char Char,Indicator Text,Numbered Para 1,Colorful List - Accent 11,Bullit"/>
    <w:basedOn w:val="Normal"/>
    <w:link w:val="ListParagraphChar"/>
    <w:uiPriority w:val="34"/>
    <w:qFormat/>
    <w:rsid w:val="004D313C"/>
    <w:pPr>
      <w:spacing w:after="200" w:line="276" w:lineRule="auto"/>
      <w:ind w:left="720"/>
      <w:contextualSpacing/>
    </w:pPr>
    <w:rPr>
      <w:rFonts w:cs="Mangal"/>
      <w:sz w:val="20"/>
      <w:lang w:val="x-none" w:eastAsia="x-none"/>
    </w:rPr>
  </w:style>
  <w:style w:type="character" w:customStyle="1" w:styleId="ListParagraphChar">
    <w:name w:val="List Paragraph Char"/>
    <w:aliases w:val="References Char,List Paragraph (numbered (a)) Char,Source Char,AB List 1 Char,Bullet Points Char,Bullet1 Char,CA bullets Char,Dot pt Char,F5 List Paragraph Char,List Paragraph1 Char,No Spacing1 Char,List Paragraph Char Char Char Char"/>
    <w:link w:val="ListParagraph"/>
    <w:uiPriority w:val="34"/>
    <w:qFormat/>
    <w:locked/>
    <w:rsid w:val="004D313C"/>
    <w:rPr>
      <w:rFonts w:cs="Mangal"/>
      <w:sz w:val="20"/>
      <w:lang w:val="x-none" w:eastAsia="x-none"/>
    </w:rPr>
  </w:style>
  <w:style w:type="character" w:customStyle="1" w:styleId="rynqvb">
    <w:name w:val="rynqvb"/>
    <w:basedOn w:val="DefaultParagraphFont"/>
    <w:rsid w:val="006C6E73"/>
  </w:style>
  <w:style w:type="table" w:customStyle="1" w:styleId="TableGrid1">
    <w:name w:val="Table Grid1"/>
    <w:basedOn w:val="TableNormal"/>
    <w:next w:val="TableGrid"/>
    <w:uiPriority w:val="39"/>
    <w:rsid w:val="00963A27"/>
    <w:pPr>
      <w:spacing w:after="0" w:line="240" w:lineRule="auto"/>
    </w:pPr>
    <w:rPr>
      <w:rFonts w:ascii="Calibri" w:eastAsia="Batang" w:hAnsi="Calibri" w:cs="Mangal"/>
      <w:sz w:val="20"/>
      <w:szCs w:val="20"/>
      <w:lang w:bidi="ne-NP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963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0491"/>
    <w:pPr>
      <w:tabs>
        <w:tab w:val="center" w:pos="4680"/>
        <w:tab w:val="right" w:pos="9360"/>
      </w:tabs>
      <w:spacing w:after="0" w:line="240" w:lineRule="auto"/>
    </w:pPr>
    <w:rPr>
      <w:szCs w:val="20"/>
      <w:lang w:bidi="ne-NP"/>
    </w:rPr>
  </w:style>
  <w:style w:type="character" w:customStyle="1" w:styleId="HeaderChar">
    <w:name w:val="Header Char"/>
    <w:basedOn w:val="DefaultParagraphFont"/>
    <w:link w:val="Header"/>
    <w:uiPriority w:val="99"/>
    <w:rsid w:val="004A0491"/>
    <w:rPr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367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626"/>
  </w:style>
  <w:style w:type="paragraph" w:styleId="TOCHeading">
    <w:name w:val="TOC Heading"/>
    <w:basedOn w:val="Heading1"/>
    <w:next w:val="Normal"/>
    <w:uiPriority w:val="39"/>
    <w:unhideWhenUsed/>
    <w:qFormat/>
    <w:rsid w:val="001C1ABA"/>
    <w:pPr>
      <w:spacing w:line="259" w:lineRule="auto"/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C1AB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C1AB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E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Revision">
    <w:name w:val="Revision"/>
    <w:hidden/>
    <w:uiPriority w:val="99"/>
    <w:semiHidden/>
    <w:rsid w:val="000C6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6AA4D5D-E553-4BB6-BBBF-6539290CA9D7}" type="doc">
      <dgm:prSet loTypeId="urn:microsoft.com/office/officeart/2011/layout/HexagonRadial" loCatId="cycle" qsTypeId="urn:microsoft.com/office/officeart/2005/8/quickstyle/3d1" qsCatId="3D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0680FBFC-8AE9-4544-9F1B-6E6EA13E91F8}">
      <dgm:prSet phldrT="[Text]"/>
      <dgm:spPr/>
      <dgm:t>
        <a:bodyPr/>
        <a:lstStyle/>
        <a:p>
          <a:r>
            <a:rPr lang="ne-NP">
              <a:cs typeface="Kalimati" panose="00000400000000000000" pitchFamily="2"/>
            </a:rPr>
            <a:t>निरासा चिर्दै भरोसा जगाउने अभियान</a:t>
          </a:r>
          <a:endParaRPr lang="en-US">
            <a:cs typeface="Kalimati" panose="00000400000000000000" pitchFamily="2"/>
          </a:endParaRPr>
        </a:p>
      </dgm:t>
    </dgm:pt>
    <dgm:pt modelId="{5C71EC83-656C-4B0D-B464-D5EC498CC4B2}" type="parTrans" cxnId="{3ACBA6F7-D073-43E0-ABD5-44C3B852D748}">
      <dgm:prSet/>
      <dgm:spPr/>
      <dgm:t>
        <a:bodyPr/>
        <a:lstStyle/>
        <a:p>
          <a:endParaRPr lang="en-US"/>
        </a:p>
      </dgm:t>
    </dgm:pt>
    <dgm:pt modelId="{BD6AAA36-3A73-4A85-AB06-96D4E381F6A9}" type="sibTrans" cxnId="{3ACBA6F7-D073-43E0-ABD5-44C3B852D748}">
      <dgm:prSet/>
      <dgm:spPr/>
      <dgm:t>
        <a:bodyPr/>
        <a:lstStyle/>
        <a:p>
          <a:endParaRPr lang="en-US"/>
        </a:p>
      </dgm:t>
    </dgm:pt>
    <dgm:pt modelId="{905DC72E-40A9-4888-B8F0-55CA9A116709}">
      <dgm:prSet phldrT="[Text]"/>
      <dgm:spPr/>
      <dgm:t>
        <a:bodyPr/>
        <a:lstStyle/>
        <a:p>
          <a:r>
            <a:rPr lang="ne-NP">
              <a:cs typeface="Kalimati" panose="00000400000000000000" pitchFamily="2"/>
            </a:rPr>
            <a:t>नीति तथा कानून निर्माण</a:t>
          </a:r>
          <a:endParaRPr lang="en-US">
            <a:cs typeface="Kalimati" panose="00000400000000000000" pitchFamily="2"/>
          </a:endParaRPr>
        </a:p>
      </dgm:t>
    </dgm:pt>
    <dgm:pt modelId="{426E11DE-96F7-43B3-8020-BCF2E5F0B738}" type="parTrans" cxnId="{0C5DCA2B-2312-453B-BB2A-111C79E52FA9}">
      <dgm:prSet/>
      <dgm:spPr/>
      <dgm:t>
        <a:bodyPr/>
        <a:lstStyle/>
        <a:p>
          <a:endParaRPr lang="en-US"/>
        </a:p>
      </dgm:t>
    </dgm:pt>
    <dgm:pt modelId="{8454BA1F-F594-49F4-B8C2-16D1D0E0FFE0}" type="sibTrans" cxnId="{0C5DCA2B-2312-453B-BB2A-111C79E52FA9}">
      <dgm:prSet/>
      <dgm:spPr/>
      <dgm:t>
        <a:bodyPr/>
        <a:lstStyle/>
        <a:p>
          <a:endParaRPr lang="en-US"/>
        </a:p>
      </dgm:t>
    </dgm:pt>
    <dgm:pt modelId="{54989D90-4EBF-4970-AB04-F359C983CE77}">
      <dgm:prSet phldrT="[Text]"/>
      <dgm:spPr/>
      <dgm:t>
        <a:bodyPr/>
        <a:lstStyle/>
        <a:p>
          <a:r>
            <a:rPr lang="ne-NP" b="0">
              <a:cs typeface="Kalimati" panose="00000400000000000000" pitchFamily="2"/>
            </a:rPr>
            <a:t>आपूर्ति तथा उपभोक्ता हित संरक्षण</a:t>
          </a:r>
          <a:endParaRPr lang="en-US" b="0">
            <a:cs typeface="Kalimati" panose="00000400000000000000" pitchFamily="2"/>
          </a:endParaRPr>
        </a:p>
      </dgm:t>
    </dgm:pt>
    <dgm:pt modelId="{50313D2F-F622-4151-857D-BBAD2153DC87}" type="parTrans" cxnId="{D5FAA1C2-EB98-408A-B369-FE272787F637}">
      <dgm:prSet/>
      <dgm:spPr/>
      <dgm:t>
        <a:bodyPr/>
        <a:lstStyle/>
        <a:p>
          <a:endParaRPr lang="en-US"/>
        </a:p>
      </dgm:t>
    </dgm:pt>
    <dgm:pt modelId="{7F23FA66-FEE0-47D2-8962-702004D504D0}" type="sibTrans" cxnId="{D5FAA1C2-EB98-408A-B369-FE272787F637}">
      <dgm:prSet/>
      <dgm:spPr/>
      <dgm:t>
        <a:bodyPr/>
        <a:lstStyle/>
        <a:p>
          <a:endParaRPr lang="en-US"/>
        </a:p>
      </dgm:t>
    </dgm:pt>
    <dgm:pt modelId="{8D4D3295-6BE8-4749-8D54-814BCC25C083}">
      <dgm:prSet phldrT="[Text]"/>
      <dgm:spPr/>
      <dgm:t>
        <a:bodyPr/>
        <a:lstStyle/>
        <a:p>
          <a:r>
            <a:rPr lang="ne-NP" b="0">
              <a:cs typeface="Kalimati" panose="00000400000000000000" pitchFamily="2"/>
            </a:rPr>
            <a:t>औद्योगिक पूर्वाधार तथा वातावरण</a:t>
          </a:r>
          <a:endParaRPr lang="en-US" b="0">
            <a:cs typeface="Kalimati" panose="00000400000000000000" pitchFamily="2"/>
          </a:endParaRPr>
        </a:p>
      </dgm:t>
    </dgm:pt>
    <dgm:pt modelId="{48E1E865-6C7D-4BD4-9CA4-CD00A8B94981}" type="parTrans" cxnId="{B9D01575-9D74-40F3-A8B5-0EB74DC90FF8}">
      <dgm:prSet/>
      <dgm:spPr/>
      <dgm:t>
        <a:bodyPr/>
        <a:lstStyle/>
        <a:p>
          <a:endParaRPr lang="en-US"/>
        </a:p>
      </dgm:t>
    </dgm:pt>
    <dgm:pt modelId="{892E8FA7-544E-442B-B671-8E89099DF144}" type="sibTrans" cxnId="{B9D01575-9D74-40F3-A8B5-0EB74DC90FF8}">
      <dgm:prSet/>
      <dgm:spPr/>
      <dgm:t>
        <a:bodyPr/>
        <a:lstStyle/>
        <a:p>
          <a:endParaRPr lang="en-US"/>
        </a:p>
      </dgm:t>
    </dgm:pt>
    <dgm:pt modelId="{DF333454-1E2F-449B-83B4-C4C8B96135CD}">
      <dgm:prSet phldrT="[Text]"/>
      <dgm:spPr/>
      <dgm:t>
        <a:bodyPr/>
        <a:lstStyle/>
        <a:p>
          <a:r>
            <a:rPr lang="ne-NP" b="0">
              <a:cs typeface="Kalimati" panose="00000400000000000000" pitchFamily="2"/>
            </a:rPr>
            <a:t>औद्योगिक तथा लगानी प्रवर्द्धन</a:t>
          </a:r>
          <a:endParaRPr lang="en-US" b="0">
            <a:cs typeface="Kalimati" panose="00000400000000000000" pitchFamily="2"/>
          </a:endParaRPr>
        </a:p>
      </dgm:t>
    </dgm:pt>
    <dgm:pt modelId="{09A64E01-9F58-45F3-B9E1-F3E8C762F5B4}" type="parTrans" cxnId="{7D8BBC9C-8CE2-49FF-8C52-ECDC535BD9B5}">
      <dgm:prSet/>
      <dgm:spPr/>
      <dgm:t>
        <a:bodyPr/>
        <a:lstStyle/>
        <a:p>
          <a:endParaRPr lang="en-US"/>
        </a:p>
      </dgm:t>
    </dgm:pt>
    <dgm:pt modelId="{CE6AC631-4120-4E00-AD04-820281F3741F}" type="sibTrans" cxnId="{7D8BBC9C-8CE2-49FF-8C52-ECDC535BD9B5}">
      <dgm:prSet/>
      <dgm:spPr/>
      <dgm:t>
        <a:bodyPr/>
        <a:lstStyle/>
        <a:p>
          <a:endParaRPr lang="en-US"/>
        </a:p>
      </dgm:t>
    </dgm:pt>
    <dgm:pt modelId="{DA6F9780-C67B-4555-A1B8-C37A4FB41D06}">
      <dgm:prSet phldrT="[Text]"/>
      <dgm:spPr/>
      <dgm:t>
        <a:bodyPr/>
        <a:lstStyle/>
        <a:p>
          <a:r>
            <a:rPr lang="ne-NP" b="0">
              <a:cs typeface="Kalimati" panose="00000400000000000000" pitchFamily="2"/>
            </a:rPr>
            <a:t>अन्तराष्ट्रिय व्यापार तथा व्यापार सहायता</a:t>
          </a:r>
          <a:endParaRPr lang="en-US" b="0">
            <a:cs typeface="Kalimati" panose="00000400000000000000" pitchFamily="2"/>
          </a:endParaRPr>
        </a:p>
      </dgm:t>
    </dgm:pt>
    <dgm:pt modelId="{0BD6BF37-DFBD-4DE1-8F75-A46B8F7A72F6}" type="parTrans" cxnId="{851A6931-59CA-4763-BCB3-AE3203820224}">
      <dgm:prSet/>
      <dgm:spPr/>
      <dgm:t>
        <a:bodyPr/>
        <a:lstStyle/>
        <a:p>
          <a:endParaRPr lang="en-US"/>
        </a:p>
      </dgm:t>
    </dgm:pt>
    <dgm:pt modelId="{9EA8E867-F44C-4FD0-97ED-959784C820BC}" type="sibTrans" cxnId="{851A6931-59CA-4763-BCB3-AE3203820224}">
      <dgm:prSet/>
      <dgm:spPr/>
      <dgm:t>
        <a:bodyPr/>
        <a:lstStyle/>
        <a:p>
          <a:endParaRPr lang="en-US"/>
        </a:p>
      </dgm:t>
    </dgm:pt>
    <dgm:pt modelId="{CF7B9C3A-C1CE-424B-976A-EFE0CD1B5716}">
      <dgm:prSet phldrT="[Text]"/>
      <dgm:spPr/>
      <dgm:t>
        <a:bodyPr/>
        <a:lstStyle/>
        <a:p>
          <a:r>
            <a:rPr lang="ne-NP" b="0">
              <a:cs typeface="Kalimati" panose="00000400000000000000" pitchFamily="2"/>
            </a:rPr>
            <a:t>सेवा प्रवाहमा सुधार</a:t>
          </a:r>
          <a:endParaRPr lang="en-US" b="0">
            <a:cs typeface="Kalimati" panose="00000400000000000000" pitchFamily="2"/>
          </a:endParaRPr>
        </a:p>
      </dgm:t>
    </dgm:pt>
    <dgm:pt modelId="{0675A722-B971-46C8-89F3-B9D7DE411F16}" type="parTrans" cxnId="{E62FFBB1-FCA8-451B-9506-EC78D0360EDD}">
      <dgm:prSet/>
      <dgm:spPr/>
      <dgm:t>
        <a:bodyPr/>
        <a:lstStyle/>
        <a:p>
          <a:endParaRPr lang="en-US"/>
        </a:p>
      </dgm:t>
    </dgm:pt>
    <dgm:pt modelId="{92BEE057-AAD3-4B39-9226-C4F79756794B}" type="sibTrans" cxnId="{E62FFBB1-FCA8-451B-9506-EC78D0360EDD}">
      <dgm:prSet/>
      <dgm:spPr/>
      <dgm:t>
        <a:bodyPr/>
        <a:lstStyle/>
        <a:p>
          <a:endParaRPr lang="en-US"/>
        </a:p>
      </dgm:t>
    </dgm:pt>
    <dgm:pt modelId="{D8D4FEA9-4EC5-400F-A516-7B617C3C1CB5}">
      <dgm:prSet phldrT="[Text]"/>
      <dgm:spPr/>
    </dgm:pt>
    <dgm:pt modelId="{A57B710C-0BFB-419A-9FC1-FA9242DFDE3D}" type="parTrans" cxnId="{8609A691-58C5-42D6-BB7F-C8A77A322789}">
      <dgm:prSet/>
      <dgm:spPr/>
      <dgm:t>
        <a:bodyPr/>
        <a:lstStyle/>
        <a:p>
          <a:endParaRPr lang="en-US"/>
        </a:p>
      </dgm:t>
    </dgm:pt>
    <dgm:pt modelId="{1BBEF9E3-003F-4D96-9EF1-739F264663ED}" type="sibTrans" cxnId="{8609A691-58C5-42D6-BB7F-C8A77A322789}">
      <dgm:prSet/>
      <dgm:spPr/>
      <dgm:t>
        <a:bodyPr/>
        <a:lstStyle/>
        <a:p>
          <a:endParaRPr lang="en-US"/>
        </a:p>
      </dgm:t>
    </dgm:pt>
    <dgm:pt modelId="{4E24641C-EA10-417F-B6E1-20CDF854834F}">
      <dgm:prSet phldrT="[Text]"/>
      <dgm:spPr/>
    </dgm:pt>
    <dgm:pt modelId="{7C97E942-B552-4391-9EA4-5C7E8E4CA467}" type="parTrans" cxnId="{BE23E25F-5405-4662-B8B2-AEAB73025B8C}">
      <dgm:prSet/>
      <dgm:spPr/>
      <dgm:t>
        <a:bodyPr/>
        <a:lstStyle/>
        <a:p>
          <a:endParaRPr lang="en-US"/>
        </a:p>
      </dgm:t>
    </dgm:pt>
    <dgm:pt modelId="{9F9AD3EE-DB53-46F6-8EF0-3C945F864E30}" type="sibTrans" cxnId="{BE23E25F-5405-4662-B8B2-AEAB73025B8C}">
      <dgm:prSet/>
      <dgm:spPr/>
      <dgm:t>
        <a:bodyPr/>
        <a:lstStyle/>
        <a:p>
          <a:endParaRPr lang="en-US"/>
        </a:p>
      </dgm:t>
    </dgm:pt>
    <dgm:pt modelId="{91EA6C4C-CED1-4A1B-8375-32035FF95070}">
      <dgm:prSet phldrT="[Text]"/>
      <dgm:spPr/>
    </dgm:pt>
    <dgm:pt modelId="{0A9E2DCE-6F9B-4885-95A4-AC92D8B11167}" type="parTrans" cxnId="{FD4E41D3-5F3E-488C-836F-FEE956BC7917}">
      <dgm:prSet/>
      <dgm:spPr/>
      <dgm:t>
        <a:bodyPr/>
        <a:lstStyle/>
        <a:p>
          <a:endParaRPr lang="en-US"/>
        </a:p>
      </dgm:t>
    </dgm:pt>
    <dgm:pt modelId="{D7ADB396-7413-4341-BEB9-FAD9EF9C539B}" type="sibTrans" cxnId="{FD4E41D3-5F3E-488C-836F-FEE956BC7917}">
      <dgm:prSet/>
      <dgm:spPr/>
      <dgm:t>
        <a:bodyPr/>
        <a:lstStyle/>
        <a:p>
          <a:endParaRPr lang="en-US"/>
        </a:p>
      </dgm:t>
    </dgm:pt>
    <dgm:pt modelId="{8832985B-382B-42DA-AC5D-F39C4187CFA8}">
      <dgm:prSet phldrT="[Text]"/>
      <dgm:spPr/>
    </dgm:pt>
    <dgm:pt modelId="{75ED0D8E-8BF2-4A5E-ACFC-0B824EEB265D}" type="parTrans" cxnId="{0BBD7111-2643-4328-A0B8-EB3C2EB237E3}">
      <dgm:prSet/>
      <dgm:spPr/>
      <dgm:t>
        <a:bodyPr/>
        <a:lstStyle/>
        <a:p>
          <a:endParaRPr lang="en-US"/>
        </a:p>
      </dgm:t>
    </dgm:pt>
    <dgm:pt modelId="{01644A6E-FF88-4D14-895C-0D9E4F849A5D}" type="sibTrans" cxnId="{0BBD7111-2643-4328-A0B8-EB3C2EB237E3}">
      <dgm:prSet/>
      <dgm:spPr/>
      <dgm:t>
        <a:bodyPr/>
        <a:lstStyle/>
        <a:p>
          <a:endParaRPr lang="en-US"/>
        </a:p>
      </dgm:t>
    </dgm:pt>
    <dgm:pt modelId="{0D8E5CAD-22EC-4855-AE4B-FFE185B404E8}" type="pres">
      <dgm:prSet presAssocID="{E6AA4D5D-E553-4BB6-BBBF-6539290CA9D7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151D253E-91A2-40B0-90F6-86C22CE879F4}" type="pres">
      <dgm:prSet presAssocID="{0680FBFC-8AE9-4544-9F1B-6E6EA13E91F8}" presName="Parent" presStyleLbl="node0" presStyleIdx="0" presStyleCnt="1">
        <dgm:presLayoutVars>
          <dgm:chMax val="6"/>
          <dgm:chPref val="6"/>
        </dgm:presLayoutVars>
      </dgm:prSet>
      <dgm:spPr/>
    </dgm:pt>
    <dgm:pt modelId="{417284CA-AAB6-439A-82AF-535F6CDD09BE}" type="pres">
      <dgm:prSet presAssocID="{905DC72E-40A9-4888-B8F0-55CA9A116709}" presName="Accent1" presStyleCnt="0"/>
      <dgm:spPr/>
    </dgm:pt>
    <dgm:pt modelId="{D4DEFF08-CF14-4A6F-AE5F-43392DEF7299}" type="pres">
      <dgm:prSet presAssocID="{905DC72E-40A9-4888-B8F0-55CA9A116709}" presName="Accent" presStyleLbl="bgShp" presStyleIdx="0" presStyleCnt="6"/>
      <dgm:spPr/>
    </dgm:pt>
    <dgm:pt modelId="{63569BAD-3F06-4BC9-92A5-6F1185BD1613}" type="pres">
      <dgm:prSet presAssocID="{905DC72E-40A9-4888-B8F0-55CA9A116709}" presName="Child1" presStyleLbl="node1" presStyleIdx="0" presStyleCnt="6">
        <dgm:presLayoutVars>
          <dgm:chMax val="0"/>
          <dgm:chPref val="0"/>
          <dgm:bulletEnabled val="1"/>
        </dgm:presLayoutVars>
      </dgm:prSet>
      <dgm:spPr/>
    </dgm:pt>
    <dgm:pt modelId="{A6B3F53A-3B28-4915-840A-A7FE83B12BF3}" type="pres">
      <dgm:prSet presAssocID="{54989D90-4EBF-4970-AB04-F359C983CE77}" presName="Accent2" presStyleCnt="0"/>
      <dgm:spPr/>
    </dgm:pt>
    <dgm:pt modelId="{7300D9F9-E96D-4F1B-BED7-E31B73A68F87}" type="pres">
      <dgm:prSet presAssocID="{54989D90-4EBF-4970-AB04-F359C983CE77}" presName="Accent" presStyleLbl="bgShp" presStyleIdx="1" presStyleCnt="6"/>
      <dgm:spPr/>
    </dgm:pt>
    <dgm:pt modelId="{1289322D-6299-415A-88E9-49EFE80B33AE}" type="pres">
      <dgm:prSet presAssocID="{54989D90-4EBF-4970-AB04-F359C983CE77}" presName="Child2" presStyleLbl="node1" presStyleIdx="1" presStyleCnt="6">
        <dgm:presLayoutVars>
          <dgm:chMax val="0"/>
          <dgm:chPref val="0"/>
          <dgm:bulletEnabled val="1"/>
        </dgm:presLayoutVars>
      </dgm:prSet>
      <dgm:spPr/>
    </dgm:pt>
    <dgm:pt modelId="{8EABCD51-C443-49BC-970B-15A3EBE4ECDE}" type="pres">
      <dgm:prSet presAssocID="{8D4D3295-6BE8-4749-8D54-814BCC25C083}" presName="Accent3" presStyleCnt="0"/>
      <dgm:spPr/>
    </dgm:pt>
    <dgm:pt modelId="{6D80DB2D-9AD9-4062-9120-ABEC8ED94C34}" type="pres">
      <dgm:prSet presAssocID="{8D4D3295-6BE8-4749-8D54-814BCC25C083}" presName="Accent" presStyleLbl="bgShp" presStyleIdx="2" presStyleCnt="6"/>
      <dgm:spPr/>
    </dgm:pt>
    <dgm:pt modelId="{30E08667-361F-4743-90A3-DA30FED2CBCC}" type="pres">
      <dgm:prSet presAssocID="{8D4D3295-6BE8-4749-8D54-814BCC25C083}" presName="Child3" presStyleLbl="node1" presStyleIdx="2" presStyleCnt="6">
        <dgm:presLayoutVars>
          <dgm:chMax val="0"/>
          <dgm:chPref val="0"/>
          <dgm:bulletEnabled val="1"/>
        </dgm:presLayoutVars>
      </dgm:prSet>
      <dgm:spPr/>
    </dgm:pt>
    <dgm:pt modelId="{00D38C0C-3FB1-4936-9721-0638E1BA9FD4}" type="pres">
      <dgm:prSet presAssocID="{DF333454-1E2F-449B-83B4-C4C8B96135CD}" presName="Accent4" presStyleCnt="0"/>
      <dgm:spPr/>
    </dgm:pt>
    <dgm:pt modelId="{BC908906-959A-4942-AF55-2C87751075BD}" type="pres">
      <dgm:prSet presAssocID="{DF333454-1E2F-449B-83B4-C4C8B96135CD}" presName="Accent" presStyleLbl="bgShp" presStyleIdx="3" presStyleCnt="6"/>
      <dgm:spPr/>
    </dgm:pt>
    <dgm:pt modelId="{61D8AE3A-2251-4C7A-B73E-72E1427350EE}" type="pres">
      <dgm:prSet presAssocID="{DF333454-1E2F-449B-83B4-C4C8B96135CD}" presName="Child4" presStyleLbl="node1" presStyleIdx="3" presStyleCnt="6">
        <dgm:presLayoutVars>
          <dgm:chMax val="0"/>
          <dgm:chPref val="0"/>
          <dgm:bulletEnabled val="1"/>
        </dgm:presLayoutVars>
      </dgm:prSet>
      <dgm:spPr/>
    </dgm:pt>
    <dgm:pt modelId="{F8A37EC1-690C-4484-969B-F5D99E2E9665}" type="pres">
      <dgm:prSet presAssocID="{DA6F9780-C67B-4555-A1B8-C37A4FB41D06}" presName="Accent5" presStyleCnt="0"/>
      <dgm:spPr/>
    </dgm:pt>
    <dgm:pt modelId="{9006AB40-506C-40E4-8A77-7EA94E9EA656}" type="pres">
      <dgm:prSet presAssocID="{DA6F9780-C67B-4555-A1B8-C37A4FB41D06}" presName="Accent" presStyleLbl="bgShp" presStyleIdx="4" presStyleCnt="6"/>
      <dgm:spPr/>
    </dgm:pt>
    <dgm:pt modelId="{E18E0F6F-DF66-483E-BAA4-A121D71A6C7C}" type="pres">
      <dgm:prSet presAssocID="{DA6F9780-C67B-4555-A1B8-C37A4FB41D06}" presName="Child5" presStyleLbl="node1" presStyleIdx="4" presStyleCnt="6">
        <dgm:presLayoutVars>
          <dgm:chMax val="0"/>
          <dgm:chPref val="0"/>
          <dgm:bulletEnabled val="1"/>
        </dgm:presLayoutVars>
      </dgm:prSet>
      <dgm:spPr/>
    </dgm:pt>
    <dgm:pt modelId="{D45AB199-D906-4744-B8FD-B6C15CB9277F}" type="pres">
      <dgm:prSet presAssocID="{CF7B9C3A-C1CE-424B-976A-EFE0CD1B5716}" presName="Accent6" presStyleCnt="0"/>
      <dgm:spPr/>
    </dgm:pt>
    <dgm:pt modelId="{253747ED-D6E6-40A2-A843-2074E388EC5C}" type="pres">
      <dgm:prSet presAssocID="{CF7B9C3A-C1CE-424B-976A-EFE0CD1B5716}" presName="Accent" presStyleLbl="bgShp" presStyleIdx="5" presStyleCnt="6"/>
      <dgm:spPr/>
    </dgm:pt>
    <dgm:pt modelId="{1C2A4691-9E5D-44F2-9CE1-113EC9135FA2}" type="pres">
      <dgm:prSet presAssocID="{CF7B9C3A-C1CE-424B-976A-EFE0CD1B5716}" presName="Child6" presStyleLbl="node1" presStyleIdx="5" presStyleCnt="6">
        <dgm:presLayoutVars>
          <dgm:chMax val="0"/>
          <dgm:chPref val="0"/>
          <dgm:bulletEnabled val="1"/>
        </dgm:presLayoutVars>
      </dgm:prSet>
      <dgm:spPr/>
    </dgm:pt>
  </dgm:ptLst>
  <dgm:cxnLst>
    <dgm:cxn modelId="{C08A5B00-FD8C-4B51-9E70-BA144165BBF0}" type="presOf" srcId="{905DC72E-40A9-4888-B8F0-55CA9A116709}" destId="{63569BAD-3F06-4BC9-92A5-6F1185BD1613}" srcOrd="0" destOrd="0" presId="urn:microsoft.com/office/officeart/2011/layout/HexagonRadial"/>
    <dgm:cxn modelId="{F8A1B407-66BC-436D-8799-ED8FE2E5A5C2}" type="presOf" srcId="{DA6F9780-C67B-4555-A1B8-C37A4FB41D06}" destId="{E18E0F6F-DF66-483E-BAA4-A121D71A6C7C}" srcOrd="0" destOrd="0" presId="urn:microsoft.com/office/officeart/2011/layout/HexagonRadial"/>
    <dgm:cxn modelId="{0BBD7111-2643-4328-A0B8-EB3C2EB237E3}" srcId="{0680FBFC-8AE9-4544-9F1B-6E6EA13E91F8}" destId="{8832985B-382B-42DA-AC5D-F39C4187CFA8}" srcOrd="8" destOrd="0" parTransId="{75ED0D8E-8BF2-4A5E-ACFC-0B824EEB265D}" sibTransId="{01644A6E-FF88-4D14-895C-0D9E4F849A5D}"/>
    <dgm:cxn modelId="{0C5DCA2B-2312-453B-BB2A-111C79E52FA9}" srcId="{0680FBFC-8AE9-4544-9F1B-6E6EA13E91F8}" destId="{905DC72E-40A9-4888-B8F0-55CA9A116709}" srcOrd="0" destOrd="0" parTransId="{426E11DE-96F7-43B3-8020-BCF2E5F0B738}" sibTransId="{8454BA1F-F594-49F4-B8C2-16D1D0E0FFE0}"/>
    <dgm:cxn modelId="{851A6931-59CA-4763-BCB3-AE3203820224}" srcId="{0680FBFC-8AE9-4544-9F1B-6E6EA13E91F8}" destId="{DA6F9780-C67B-4555-A1B8-C37A4FB41D06}" srcOrd="4" destOrd="0" parTransId="{0BD6BF37-DFBD-4DE1-8F75-A46B8F7A72F6}" sibTransId="{9EA8E867-F44C-4FD0-97ED-959784C820BC}"/>
    <dgm:cxn modelId="{4EEBF15B-4688-4608-85C9-0894A7264CFE}" type="presOf" srcId="{54989D90-4EBF-4970-AB04-F359C983CE77}" destId="{1289322D-6299-415A-88E9-49EFE80B33AE}" srcOrd="0" destOrd="0" presId="urn:microsoft.com/office/officeart/2011/layout/HexagonRadial"/>
    <dgm:cxn modelId="{BE23E25F-5405-4662-B8B2-AEAB73025B8C}" srcId="{0680FBFC-8AE9-4544-9F1B-6E6EA13E91F8}" destId="{4E24641C-EA10-417F-B6E1-20CDF854834F}" srcOrd="9" destOrd="0" parTransId="{7C97E942-B552-4391-9EA4-5C7E8E4CA467}" sibTransId="{9F9AD3EE-DB53-46F6-8EF0-3C945F864E30}"/>
    <dgm:cxn modelId="{B9D01575-9D74-40F3-A8B5-0EB74DC90FF8}" srcId="{0680FBFC-8AE9-4544-9F1B-6E6EA13E91F8}" destId="{8D4D3295-6BE8-4749-8D54-814BCC25C083}" srcOrd="2" destOrd="0" parTransId="{48E1E865-6C7D-4BD4-9CA4-CD00A8B94981}" sibTransId="{892E8FA7-544E-442B-B671-8E89099DF144}"/>
    <dgm:cxn modelId="{9347327A-802B-403B-AAA0-2660A4EEEC0C}" type="presOf" srcId="{CF7B9C3A-C1CE-424B-976A-EFE0CD1B5716}" destId="{1C2A4691-9E5D-44F2-9CE1-113EC9135FA2}" srcOrd="0" destOrd="0" presId="urn:microsoft.com/office/officeart/2011/layout/HexagonRadial"/>
    <dgm:cxn modelId="{8609A691-58C5-42D6-BB7F-C8A77A322789}" srcId="{0680FBFC-8AE9-4544-9F1B-6E6EA13E91F8}" destId="{D8D4FEA9-4EC5-400F-A516-7B617C3C1CB5}" srcOrd="6" destOrd="0" parTransId="{A57B710C-0BFB-419A-9FC1-FA9242DFDE3D}" sibTransId="{1BBEF9E3-003F-4D96-9EF1-739F264663ED}"/>
    <dgm:cxn modelId="{3986569B-F027-4AF4-9088-C66D17A48157}" type="presOf" srcId="{8D4D3295-6BE8-4749-8D54-814BCC25C083}" destId="{30E08667-361F-4743-90A3-DA30FED2CBCC}" srcOrd="0" destOrd="0" presId="urn:microsoft.com/office/officeart/2011/layout/HexagonRadial"/>
    <dgm:cxn modelId="{7D8BBC9C-8CE2-49FF-8C52-ECDC535BD9B5}" srcId="{0680FBFC-8AE9-4544-9F1B-6E6EA13E91F8}" destId="{DF333454-1E2F-449B-83B4-C4C8B96135CD}" srcOrd="3" destOrd="0" parTransId="{09A64E01-9F58-45F3-B9E1-F3E8C762F5B4}" sibTransId="{CE6AC631-4120-4E00-AD04-820281F3741F}"/>
    <dgm:cxn modelId="{4C7F219E-87DE-4FCB-BA45-D0E7E9F313D5}" type="presOf" srcId="{0680FBFC-8AE9-4544-9F1B-6E6EA13E91F8}" destId="{151D253E-91A2-40B0-90F6-86C22CE879F4}" srcOrd="0" destOrd="0" presId="urn:microsoft.com/office/officeart/2011/layout/HexagonRadial"/>
    <dgm:cxn modelId="{4321CAA8-BD70-4CC2-8957-C5D78EDBFE31}" type="presOf" srcId="{E6AA4D5D-E553-4BB6-BBBF-6539290CA9D7}" destId="{0D8E5CAD-22EC-4855-AE4B-FFE185B404E8}" srcOrd="0" destOrd="0" presId="urn:microsoft.com/office/officeart/2011/layout/HexagonRadial"/>
    <dgm:cxn modelId="{E62FFBB1-FCA8-451B-9506-EC78D0360EDD}" srcId="{0680FBFC-8AE9-4544-9F1B-6E6EA13E91F8}" destId="{CF7B9C3A-C1CE-424B-976A-EFE0CD1B5716}" srcOrd="5" destOrd="0" parTransId="{0675A722-B971-46C8-89F3-B9D7DE411F16}" sibTransId="{92BEE057-AAD3-4B39-9226-C4F79756794B}"/>
    <dgm:cxn modelId="{D5FAA1C2-EB98-408A-B369-FE272787F637}" srcId="{0680FBFC-8AE9-4544-9F1B-6E6EA13E91F8}" destId="{54989D90-4EBF-4970-AB04-F359C983CE77}" srcOrd="1" destOrd="0" parTransId="{50313D2F-F622-4151-857D-BBAD2153DC87}" sibTransId="{7F23FA66-FEE0-47D2-8962-702004D504D0}"/>
    <dgm:cxn modelId="{FD4E41D3-5F3E-488C-836F-FEE956BC7917}" srcId="{0680FBFC-8AE9-4544-9F1B-6E6EA13E91F8}" destId="{91EA6C4C-CED1-4A1B-8375-32035FF95070}" srcOrd="7" destOrd="0" parTransId="{0A9E2DCE-6F9B-4885-95A4-AC92D8B11167}" sibTransId="{D7ADB396-7413-4341-BEB9-FAD9EF9C539B}"/>
    <dgm:cxn modelId="{8B1A96D6-6C41-4CF6-BA51-3E21F26C6CDC}" type="presOf" srcId="{DF333454-1E2F-449B-83B4-C4C8B96135CD}" destId="{61D8AE3A-2251-4C7A-B73E-72E1427350EE}" srcOrd="0" destOrd="0" presId="urn:microsoft.com/office/officeart/2011/layout/HexagonRadial"/>
    <dgm:cxn modelId="{3ACBA6F7-D073-43E0-ABD5-44C3B852D748}" srcId="{E6AA4D5D-E553-4BB6-BBBF-6539290CA9D7}" destId="{0680FBFC-8AE9-4544-9F1B-6E6EA13E91F8}" srcOrd="0" destOrd="0" parTransId="{5C71EC83-656C-4B0D-B464-D5EC498CC4B2}" sibTransId="{BD6AAA36-3A73-4A85-AB06-96D4E381F6A9}"/>
    <dgm:cxn modelId="{70134867-4B6E-4DE5-97D0-FC6A64E8C762}" type="presParOf" srcId="{0D8E5CAD-22EC-4855-AE4B-FFE185B404E8}" destId="{151D253E-91A2-40B0-90F6-86C22CE879F4}" srcOrd="0" destOrd="0" presId="urn:microsoft.com/office/officeart/2011/layout/HexagonRadial"/>
    <dgm:cxn modelId="{BC4B2E76-5888-4A51-A167-7B2A895229B6}" type="presParOf" srcId="{0D8E5CAD-22EC-4855-AE4B-FFE185B404E8}" destId="{417284CA-AAB6-439A-82AF-535F6CDD09BE}" srcOrd="1" destOrd="0" presId="urn:microsoft.com/office/officeart/2011/layout/HexagonRadial"/>
    <dgm:cxn modelId="{0641519E-E330-4124-94D6-6E5E7FD71461}" type="presParOf" srcId="{417284CA-AAB6-439A-82AF-535F6CDD09BE}" destId="{D4DEFF08-CF14-4A6F-AE5F-43392DEF7299}" srcOrd="0" destOrd="0" presId="urn:microsoft.com/office/officeart/2011/layout/HexagonRadial"/>
    <dgm:cxn modelId="{9B9BCCA0-2398-4758-A6CB-6E0DC80C978B}" type="presParOf" srcId="{0D8E5CAD-22EC-4855-AE4B-FFE185B404E8}" destId="{63569BAD-3F06-4BC9-92A5-6F1185BD1613}" srcOrd="2" destOrd="0" presId="urn:microsoft.com/office/officeart/2011/layout/HexagonRadial"/>
    <dgm:cxn modelId="{A3252A6E-E9EC-4049-8EF3-C3CDA6702D86}" type="presParOf" srcId="{0D8E5CAD-22EC-4855-AE4B-FFE185B404E8}" destId="{A6B3F53A-3B28-4915-840A-A7FE83B12BF3}" srcOrd="3" destOrd="0" presId="urn:microsoft.com/office/officeart/2011/layout/HexagonRadial"/>
    <dgm:cxn modelId="{B36CE7E1-AA63-4515-A51A-1457D5023556}" type="presParOf" srcId="{A6B3F53A-3B28-4915-840A-A7FE83B12BF3}" destId="{7300D9F9-E96D-4F1B-BED7-E31B73A68F87}" srcOrd="0" destOrd="0" presId="urn:microsoft.com/office/officeart/2011/layout/HexagonRadial"/>
    <dgm:cxn modelId="{27001FD7-E420-41F7-965E-EBDD941333B9}" type="presParOf" srcId="{0D8E5CAD-22EC-4855-AE4B-FFE185B404E8}" destId="{1289322D-6299-415A-88E9-49EFE80B33AE}" srcOrd="4" destOrd="0" presId="urn:microsoft.com/office/officeart/2011/layout/HexagonRadial"/>
    <dgm:cxn modelId="{3E7ABFE8-3507-450C-A230-0604238CD26E}" type="presParOf" srcId="{0D8E5CAD-22EC-4855-AE4B-FFE185B404E8}" destId="{8EABCD51-C443-49BC-970B-15A3EBE4ECDE}" srcOrd="5" destOrd="0" presId="urn:microsoft.com/office/officeart/2011/layout/HexagonRadial"/>
    <dgm:cxn modelId="{FB502D96-FBF4-4905-85B1-14EB63092D09}" type="presParOf" srcId="{8EABCD51-C443-49BC-970B-15A3EBE4ECDE}" destId="{6D80DB2D-9AD9-4062-9120-ABEC8ED94C34}" srcOrd="0" destOrd="0" presId="urn:microsoft.com/office/officeart/2011/layout/HexagonRadial"/>
    <dgm:cxn modelId="{8F381415-9992-421F-84FE-9693CDAC0FC6}" type="presParOf" srcId="{0D8E5CAD-22EC-4855-AE4B-FFE185B404E8}" destId="{30E08667-361F-4743-90A3-DA30FED2CBCC}" srcOrd="6" destOrd="0" presId="urn:microsoft.com/office/officeart/2011/layout/HexagonRadial"/>
    <dgm:cxn modelId="{53D7F2A1-6FCE-488B-A8DD-EEEE7591FCAD}" type="presParOf" srcId="{0D8E5CAD-22EC-4855-AE4B-FFE185B404E8}" destId="{00D38C0C-3FB1-4936-9721-0638E1BA9FD4}" srcOrd="7" destOrd="0" presId="urn:microsoft.com/office/officeart/2011/layout/HexagonRadial"/>
    <dgm:cxn modelId="{1CC74397-EC67-4872-AA19-198530B523A7}" type="presParOf" srcId="{00D38C0C-3FB1-4936-9721-0638E1BA9FD4}" destId="{BC908906-959A-4942-AF55-2C87751075BD}" srcOrd="0" destOrd="0" presId="urn:microsoft.com/office/officeart/2011/layout/HexagonRadial"/>
    <dgm:cxn modelId="{E8420E4E-5869-44B0-B40C-62290CF84556}" type="presParOf" srcId="{0D8E5CAD-22EC-4855-AE4B-FFE185B404E8}" destId="{61D8AE3A-2251-4C7A-B73E-72E1427350EE}" srcOrd="8" destOrd="0" presId="urn:microsoft.com/office/officeart/2011/layout/HexagonRadial"/>
    <dgm:cxn modelId="{DC696407-1955-4D71-9E44-8ED61E004EE5}" type="presParOf" srcId="{0D8E5CAD-22EC-4855-AE4B-FFE185B404E8}" destId="{F8A37EC1-690C-4484-969B-F5D99E2E9665}" srcOrd="9" destOrd="0" presId="urn:microsoft.com/office/officeart/2011/layout/HexagonRadial"/>
    <dgm:cxn modelId="{F17F4839-FBAD-4BAA-A8FE-36CA7EDDD81A}" type="presParOf" srcId="{F8A37EC1-690C-4484-969B-F5D99E2E9665}" destId="{9006AB40-506C-40E4-8A77-7EA94E9EA656}" srcOrd="0" destOrd="0" presId="urn:microsoft.com/office/officeart/2011/layout/HexagonRadial"/>
    <dgm:cxn modelId="{82D5A36D-EDED-4DE0-A8EF-7ACD94CBE983}" type="presParOf" srcId="{0D8E5CAD-22EC-4855-AE4B-FFE185B404E8}" destId="{E18E0F6F-DF66-483E-BAA4-A121D71A6C7C}" srcOrd="10" destOrd="0" presId="urn:microsoft.com/office/officeart/2011/layout/HexagonRadial"/>
    <dgm:cxn modelId="{CC7F8CED-CE8D-432E-BDEA-F14E8F8A644B}" type="presParOf" srcId="{0D8E5CAD-22EC-4855-AE4B-FFE185B404E8}" destId="{D45AB199-D906-4744-B8FD-B6C15CB9277F}" srcOrd="11" destOrd="0" presId="urn:microsoft.com/office/officeart/2011/layout/HexagonRadial"/>
    <dgm:cxn modelId="{2963D529-C206-4A8C-8293-50B33946F7F0}" type="presParOf" srcId="{D45AB199-D906-4744-B8FD-B6C15CB9277F}" destId="{253747ED-D6E6-40A2-A843-2074E388EC5C}" srcOrd="0" destOrd="0" presId="urn:microsoft.com/office/officeart/2011/layout/HexagonRadial"/>
    <dgm:cxn modelId="{7E482642-51C6-4013-9BA5-C80AF1ED38C7}" type="presParOf" srcId="{0D8E5CAD-22EC-4855-AE4B-FFE185B404E8}" destId="{1C2A4691-9E5D-44F2-9CE1-113EC9135FA2}" srcOrd="12" destOrd="0" presId="urn:microsoft.com/office/officeart/2011/layout/HexagonRadial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1D253E-91A2-40B0-90F6-86C22CE879F4}">
      <dsp:nvSpPr>
        <dsp:cNvPr id="0" name=""/>
        <dsp:cNvSpPr/>
      </dsp:nvSpPr>
      <dsp:spPr>
        <a:xfrm>
          <a:off x="2123302" y="1334809"/>
          <a:ext cx="1696600" cy="1467628"/>
        </a:xfrm>
        <a:prstGeom prst="hexagon">
          <a:avLst>
            <a:gd name="adj" fmla="val 28570"/>
            <a:gd name="vf" fmla="val 1154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e-NP" sz="1100" kern="1200">
              <a:cs typeface="Kalimati" panose="00000400000000000000" pitchFamily="2"/>
            </a:rPr>
            <a:t>निरासा चिर्दै भरोसा जगाउने अभियान</a:t>
          </a:r>
          <a:endParaRPr lang="en-US" sz="1100" kern="1200">
            <a:cs typeface="Kalimati" panose="00000400000000000000" pitchFamily="2"/>
          </a:endParaRPr>
        </a:p>
      </dsp:txBody>
      <dsp:txXfrm>
        <a:off x="2404452" y="1578016"/>
        <a:ext cx="1134300" cy="981214"/>
      </dsp:txXfrm>
    </dsp:sp>
    <dsp:sp modelId="{7300D9F9-E96D-4F1B-BED7-E31B73A68F87}">
      <dsp:nvSpPr>
        <dsp:cNvPr id="0" name=""/>
        <dsp:cNvSpPr/>
      </dsp:nvSpPr>
      <dsp:spPr>
        <a:xfrm>
          <a:off x="3185700" y="632648"/>
          <a:ext cx="640122" cy="551550"/>
        </a:xfrm>
        <a:prstGeom prst="hexagon">
          <a:avLst>
            <a:gd name="adj" fmla="val 28900"/>
            <a:gd name="vf" fmla="val 115470"/>
          </a:avLst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</dsp:sp>
    <dsp:sp modelId="{63569BAD-3F06-4BC9-92A5-6F1185BD1613}">
      <dsp:nvSpPr>
        <dsp:cNvPr id="0" name=""/>
        <dsp:cNvSpPr/>
      </dsp:nvSpPr>
      <dsp:spPr>
        <a:xfrm>
          <a:off x="2279583" y="0"/>
          <a:ext cx="1390351" cy="1202817"/>
        </a:xfrm>
        <a:prstGeom prst="hexagon">
          <a:avLst>
            <a:gd name="adj" fmla="val 28570"/>
            <a:gd name="vf" fmla="val 11547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e-NP" sz="1100" kern="1200">
              <a:cs typeface="Kalimati" panose="00000400000000000000" pitchFamily="2"/>
            </a:rPr>
            <a:t>नीति तथा कानून निर्माण</a:t>
          </a:r>
          <a:endParaRPr lang="en-US" sz="1100" kern="1200">
            <a:cs typeface="Kalimati" panose="00000400000000000000" pitchFamily="2"/>
          </a:endParaRPr>
        </a:p>
      </dsp:txBody>
      <dsp:txXfrm>
        <a:off x="2509994" y="199332"/>
        <a:ext cx="929529" cy="804153"/>
      </dsp:txXfrm>
    </dsp:sp>
    <dsp:sp modelId="{6D80DB2D-9AD9-4062-9120-ABEC8ED94C34}">
      <dsp:nvSpPr>
        <dsp:cNvPr id="0" name=""/>
        <dsp:cNvSpPr/>
      </dsp:nvSpPr>
      <dsp:spPr>
        <a:xfrm>
          <a:off x="3932772" y="1663753"/>
          <a:ext cx="640122" cy="551550"/>
        </a:xfrm>
        <a:prstGeom prst="hexagon">
          <a:avLst>
            <a:gd name="adj" fmla="val 28900"/>
            <a:gd name="vf" fmla="val 115470"/>
          </a:avLst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</dsp:sp>
    <dsp:sp modelId="{1289322D-6299-415A-88E9-49EFE80B33AE}">
      <dsp:nvSpPr>
        <dsp:cNvPr id="0" name=""/>
        <dsp:cNvSpPr/>
      </dsp:nvSpPr>
      <dsp:spPr>
        <a:xfrm>
          <a:off x="3554698" y="739813"/>
          <a:ext cx="1390351" cy="1202817"/>
        </a:xfrm>
        <a:prstGeom prst="hexagon">
          <a:avLst>
            <a:gd name="adj" fmla="val 28570"/>
            <a:gd name="vf" fmla="val 115470"/>
          </a:avLst>
        </a:prstGeom>
        <a:gradFill rotWithShape="0">
          <a:gsLst>
            <a:gs pos="0">
              <a:schemeClr val="accent2">
                <a:hueOff val="-291073"/>
                <a:satOff val="-16786"/>
                <a:lumOff val="172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291073"/>
                <a:satOff val="-16786"/>
                <a:lumOff val="172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291073"/>
                <a:satOff val="-16786"/>
                <a:lumOff val="172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e-NP" sz="1100" b="0" kern="1200">
              <a:cs typeface="Kalimati" panose="00000400000000000000" pitchFamily="2"/>
            </a:rPr>
            <a:t>आपूर्ति तथा उपभोक्ता हित संरक्षण</a:t>
          </a:r>
          <a:endParaRPr lang="en-US" sz="1100" b="0" kern="1200">
            <a:cs typeface="Kalimati" panose="00000400000000000000" pitchFamily="2"/>
          </a:endParaRPr>
        </a:p>
      </dsp:txBody>
      <dsp:txXfrm>
        <a:off x="3785109" y="939145"/>
        <a:ext cx="929529" cy="804153"/>
      </dsp:txXfrm>
    </dsp:sp>
    <dsp:sp modelId="{BC908906-959A-4942-AF55-2C87751075BD}">
      <dsp:nvSpPr>
        <dsp:cNvPr id="0" name=""/>
        <dsp:cNvSpPr/>
      </dsp:nvSpPr>
      <dsp:spPr>
        <a:xfrm>
          <a:off x="3413808" y="2827676"/>
          <a:ext cx="640122" cy="551550"/>
        </a:xfrm>
        <a:prstGeom prst="hexagon">
          <a:avLst>
            <a:gd name="adj" fmla="val 28900"/>
            <a:gd name="vf" fmla="val 115470"/>
          </a:avLst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</dsp:sp>
    <dsp:sp modelId="{30E08667-361F-4743-90A3-DA30FED2CBCC}">
      <dsp:nvSpPr>
        <dsp:cNvPr id="0" name=""/>
        <dsp:cNvSpPr/>
      </dsp:nvSpPr>
      <dsp:spPr>
        <a:xfrm>
          <a:off x="3554698" y="2194201"/>
          <a:ext cx="1390351" cy="1202817"/>
        </a:xfrm>
        <a:prstGeom prst="hexagon">
          <a:avLst>
            <a:gd name="adj" fmla="val 28570"/>
            <a:gd name="vf" fmla="val 115470"/>
          </a:avLst>
        </a:prstGeom>
        <a:gradFill rotWithShape="0">
          <a:gsLst>
            <a:gs pos="0">
              <a:schemeClr val="accent2">
                <a:hueOff val="-582145"/>
                <a:satOff val="-33571"/>
                <a:lumOff val="345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582145"/>
                <a:satOff val="-33571"/>
                <a:lumOff val="345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582145"/>
                <a:satOff val="-33571"/>
                <a:lumOff val="345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e-NP" sz="1100" b="0" kern="1200">
              <a:cs typeface="Kalimati" panose="00000400000000000000" pitchFamily="2"/>
            </a:rPr>
            <a:t>औद्योगिक पूर्वाधार तथा वातावरण</a:t>
          </a:r>
          <a:endParaRPr lang="en-US" sz="1100" b="0" kern="1200">
            <a:cs typeface="Kalimati" panose="00000400000000000000" pitchFamily="2"/>
          </a:endParaRPr>
        </a:p>
      </dsp:txBody>
      <dsp:txXfrm>
        <a:off x="3785109" y="2393533"/>
        <a:ext cx="929529" cy="804153"/>
      </dsp:txXfrm>
    </dsp:sp>
    <dsp:sp modelId="{9006AB40-506C-40E4-8A77-7EA94E9EA656}">
      <dsp:nvSpPr>
        <dsp:cNvPr id="0" name=""/>
        <dsp:cNvSpPr/>
      </dsp:nvSpPr>
      <dsp:spPr>
        <a:xfrm>
          <a:off x="2126459" y="2948496"/>
          <a:ext cx="640122" cy="551550"/>
        </a:xfrm>
        <a:prstGeom prst="hexagon">
          <a:avLst>
            <a:gd name="adj" fmla="val 28900"/>
            <a:gd name="vf" fmla="val 115470"/>
          </a:avLst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</dsp:sp>
    <dsp:sp modelId="{61D8AE3A-2251-4C7A-B73E-72E1427350EE}">
      <dsp:nvSpPr>
        <dsp:cNvPr id="0" name=""/>
        <dsp:cNvSpPr/>
      </dsp:nvSpPr>
      <dsp:spPr>
        <a:xfrm>
          <a:off x="2279583" y="2934842"/>
          <a:ext cx="1390351" cy="1202817"/>
        </a:xfrm>
        <a:prstGeom prst="hexagon">
          <a:avLst>
            <a:gd name="adj" fmla="val 28570"/>
            <a:gd name="vf" fmla="val 115470"/>
          </a:avLst>
        </a:prstGeom>
        <a:gradFill rotWithShape="0">
          <a:gsLst>
            <a:gs pos="0">
              <a:schemeClr val="accent2">
                <a:hueOff val="-873218"/>
                <a:satOff val="-50357"/>
                <a:lumOff val="5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873218"/>
                <a:satOff val="-50357"/>
                <a:lumOff val="5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873218"/>
                <a:satOff val="-50357"/>
                <a:lumOff val="5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e-NP" sz="1100" b="0" kern="1200">
              <a:cs typeface="Kalimati" panose="00000400000000000000" pitchFamily="2"/>
            </a:rPr>
            <a:t>औद्योगिक तथा लगानी प्रवर्द्धन</a:t>
          </a:r>
          <a:endParaRPr lang="en-US" sz="1100" b="0" kern="1200">
            <a:cs typeface="Kalimati" panose="00000400000000000000" pitchFamily="2"/>
          </a:endParaRPr>
        </a:p>
      </dsp:txBody>
      <dsp:txXfrm>
        <a:off x="2509994" y="3134174"/>
        <a:ext cx="929529" cy="804153"/>
      </dsp:txXfrm>
    </dsp:sp>
    <dsp:sp modelId="{253747ED-D6E6-40A2-A843-2074E388EC5C}">
      <dsp:nvSpPr>
        <dsp:cNvPr id="0" name=""/>
        <dsp:cNvSpPr/>
      </dsp:nvSpPr>
      <dsp:spPr>
        <a:xfrm>
          <a:off x="1367153" y="1917805"/>
          <a:ext cx="640122" cy="551550"/>
        </a:xfrm>
        <a:prstGeom prst="hexagon">
          <a:avLst>
            <a:gd name="adj" fmla="val 28900"/>
            <a:gd name="vf" fmla="val 115470"/>
          </a:avLst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</dsp:sp>
    <dsp:sp modelId="{E18E0F6F-DF66-483E-BAA4-A121D71A6C7C}">
      <dsp:nvSpPr>
        <dsp:cNvPr id="0" name=""/>
        <dsp:cNvSpPr/>
      </dsp:nvSpPr>
      <dsp:spPr>
        <a:xfrm>
          <a:off x="998549" y="2195028"/>
          <a:ext cx="1390351" cy="1202817"/>
        </a:xfrm>
        <a:prstGeom prst="hexagon">
          <a:avLst>
            <a:gd name="adj" fmla="val 28570"/>
            <a:gd name="vf" fmla="val 115470"/>
          </a:avLst>
        </a:prstGeom>
        <a:gradFill rotWithShape="0">
          <a:gsLst>
            <a:gs pos="0">
              <a:schemeClr val="accent2">
                <a:hueOff val="-1164290"/>
                <a:satOff val="-67142"/>
                <a:lumOff val="690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1164290"/>
                <a:satOff val="-67142"/>
                <a:lumOff val="690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1164290"/>
                <a:satOff val="-67142"/>
                <a:lumOff val="690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e-NP" sz="1100" b="0" kern="1200">
              <a:cs typeface="Kalimati" panose="00000400000000000000" pitchFamily="2"/>
            </a:rPr>
            <a:t>अन्तराष्ट्रिय व्यापार तथा व्यापार सहायता</a:t>
          </a:r>
          <a:endParaRPr lang="en-US" sz="1100" b="0" kern="1200">
            <a:cs typeface="Kalimati" panose="00000400000000000000" pitchFamily="2"/>
          </a:endParaRPr>
        </a:p>
      </dsp:txBody>
      <dsp:txXfrm>
        <a:off x="1228960" y="2394360"/>
        <a:ext cx="929529" cy="804153"/>
      </dsp:txXfrm>
    </dsp:sp>
    <dsp:sp modelId="{1C2A4691-9E5D-44F2-9CE1-113EC9135FA2}">
      <dsp:nvSpPr>
        <dsp:cNvPr id="0" name=""/>
        <dsp:cNvSpPr/>
      </dsp:nvSpPr>
      <dsp:spPr>
        <a:xfrm>
          <a:off x="998549" y="738158"/>
          <a:ext cx="1390351" cy="1202817"/>
        </a:xfrm>
        <a:prstGeom prst="hexagon">
          <a:avLst>
            <a:gd name="adj" fmla="val 28570"/>
            <a:gd name="vf" fmla="val 115470"/>
          </a:avLst>
        </a:prstGeom>
        <a:gradFill rotWithShape="0">
          <a:gsLst>
            <a:gs pos="0">
              <a:schemeClr val="accent2">
                <a:hueOff val="-1455363"/>
                <a:satOff val="-83928"/>
                <a:lumOff val="862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1455363"/>
                <a:satOff val="-83928"/>
                <a:lumOff val="862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1455363"/>
                <a:satOff val="-83928"/>
                <a:lumOff val="862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e-NP" sz="1100" b="0" kern="1200">
              <a:cs typeface="Kalimati" panose="00000400000000000000" pitchFamily="2"/>
            </a:rPr>
            <a:t>सेवा प्रवाहमा सुधार</a:t>
          </a:r>
          <a:endParaRPr lang="en-US" sz="1100" b="0" kern="1200">
            <a:cs typeface="Kalimati" panose="00000400000000000000" pitchFamily="2"/>
          </a:endParaRPr>
        </a:p>
      </dsp:txBody>
      <dsp:txXfrm>
        <a:off x="1228960" y="937490"/>
        <a:ext cx="929529" cy="8041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Hexagon Radial"/>
  <dgm:desc val="Use to show a sequential process that relates to a central idea or theme. Limited to six Level 2 shapes. Works best with small amounts of text. Unused text does not appear, but remains available if you switch layouts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1C163-A14F-45B8-90FC-368F7DE1B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ARYAL</dc:creator>
  <cp:keywords/>
  <dc:description/>
  <cp:lastModifiedBy>MOIC</cp:lastModifiedBy>
  <cp:revision>9</cp:revision>
  <cp:lastPrinted>2024-06-13T08:48:00Z</cp:lastPrinted>
  <dcterms:created xsi:type="dcterms:W3CDTF">2024-06-13T08:39:00Z</dcterms:created>
  <dcterms:modified xsi:type="dcterms:W3CDTF">2024-06-13T10:30:00Z</dcterms:modified>
</cp:coreProperties>
</file>